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淮南师范学院泉山校区金融与数学学院博士工作室装修等维修改造工程询价函</w:t>
      </w:r>
    </w:p>
    <w:p>
      <w:pPr>
        <w:spacing w:line="400" w:lineRule="exact"/>
        <w:ind w:firstLine="480" w:firstLineChars="200"/>
        <w:rPr>
          <w:rFonts w:ascii="仿宋" w:hAnsi="仿宋" w:eastAsia="仿宋"/>
          <w:sz w:val="24"/>
        </w:rPr>
      </w:pPr>
      <w:r>
        <w:rPr>
          <w:rFonts w:hint="eastAsia" w:ascii="仿宋" w:hAnsi="仿宋" w:eastAsia="仿宋"/>
          <w:sz w:val="24"/>
        </w:rPr>
        <w:t>淮南师范学院就泉山校区金融与数学学院博士工作室装修等维修改造工程项目进行公开询价。</w:t>
      </w:r>
    </w:p>
    <w:p>
      <w:pPr>
        <w:spacing w:beforeLines="100" w:afterLines="100"/>
        <w:rPr>
          <w:rFonts w:ascii="黑体" w:eastAsia="黑体"/>
          <w:sz w:val="24"/>
        </w:rPr>
      </w:pPr>
      <w:r>
        <w:rPr>
          <w:rFonts w:hint="eastAsia" w:ascii="黑体" w:eastAsia="黑体"/>
          <w:sz w:val="24"/>
        </w:rPr>
        <w:t>1. 项目概况与采购范围</w:t>
      </w:r>
    </w:p>
    <w:p>
      <w:pPr>
        <w:spacing w:line="400" w:lineRule="exact"/>
        <w:ind w:firstLine="480" w:firstLineChars="200"/>
        <w:jc w:val="left"/>
        <w:rPr>
          <w:rFonts w:ascii="仿宋" w:hAnsi="仿宋" w:eastAsia="仿宋"/>
          <w:sz w:val="24"/>
        </w:rPr>
      </w:pPr>
      <w:r>
        <w:rPr>
          <w:rFonts w:hint="eastAsia" w:ascii="仿宋" w:hAnsi="仿宋" w:eastAsia="仿宋"/>
          <w:sz w:val="24"/>
        </w:rPr>
        <w:t>1.1项目名称：淮南师范学院泉山校区金融与数学学院博士工作室装修等维修改造工程</w:t>
      </w:r>
    </w:p>
    <w:p>
      <w:pPr>
        <w:spacing w:line="400" w:lineRule="exact"/>
        <w:ind w:firstLine="480" w:firstLineChars="200"/>
        <w:rPr>
          <w:rFonts w:ascii="仿宋" w:hAnsi="仿宋" w:eastAsia="仿宋"/>
          <w:sz w:val="24"/>
        </w:rPr>
      </w:pPr>
      <w:r>
        <w:rPr>
          <w:rFonts w:hint="eastAsia" w:ascii="仿宋" w:hAnsi="仿宋" w:eastAsia="仿宋"/>
          <w:sz w:val="24"/>
        </w:rPr>
        <w:t>1.2 项目概况：主要包含金融与数学学院博士工作室装修改造、教育学院111室装修改造、化学与材料工程学院会议室装修改造、图书馆楼顶墙立面SBS防水维修工程、舞蹈房顶棚防水维修、教学楼E409教室装修改造等分部工程。具体工程量详见工程量清单。</w:t>
      </w:r>
    </w:p>
    <w:p>
      <w:pPr>
        <w:spacing w:line="400" w:lineRule="exact"/>
        <w:ind w:firstLine="480" w:firstLineChars="200"/>
        <w:jc w:val="left"/>
        <w:rPr>
          <w:rFonts w:ascii="仿宋" w:hAnsi="仿宋" w:eastAsia="仿宋"/>
          <w:sz w:val="24"/>
        </w:rPr>
      </w:pPr>
      <w:r>
        <w:rPr>
          <w:rFonts w:hint="eastAsia" w:ascii="仿宋" w:hAnsi="仿宋" w:eastAsia="仿宋"/>
          <w:sz w:val="24"/>
        </w:rPr>
        <w:t>1.3 工程质量要求：合格及以上标准</w:t>
      </w:r>
    </w:p>
    <w:p>
      <w:pPr>
        <w:spacing w:line="400" w:lineRule="exact"/>
        <w:ind w:firstLine="480" w:firstLineChars="200"/>
        <w:jc w:val="left"/>
        <w:rPr>
          <w:rFonts w:ascii="仿宋" w:hAnsi="仿宋" w:eastAsia="仿宋"/>
          <w:sz w:val="24"/>
        </w:rPr>
      </w:pPr>
      <w:r>
        <w:rPr>
          <w:rFonts w:hint="eastAsia" w:ascii="仿宋" w:hAnsi="仿宋" w:eastAsia="仿宋"/>
          <w:sz w:val="24"/>
        </w:rPr>
        <w:t>1.4最高限价为</w:t>
      </w:r>
      <w:r>
        <w:rPr>
          <w:rFonts w:hint="eastAsia" w:ascii="仿宋" w:hAnsi="仿宋" w:eastAsia="仿宋"/>
          <w:sz w:val="24"/>
          <w:u w:val="single"/>
        </w:rPr>
        <w:t>88046.22</w:t>
      </w:r>
      <w:r>
        <w:rPr>
          <w:rFonts w:hint="eastAsia" w:ascii="仿宋" w:hAnsi="仿宋" w:eastAsia="仿宋"/>
          <w:sz w:val="24"/>
        </w:rPr>
        <w:t>元</w:t>
      </w:r>
    </w:p>
    <w:p>
      <w:pPr>
        <w:spacing w:line="400" w:lineRule="exact"/>
        <w:ind w:firstLine="480" w:firstLineChars="200"/>
        <w:rPr>
          <w:rFonts w:ascii="仿宋" w:hAnsi="仿宋" w:eastAsia="仿宋"/>
          <w:sz w:val="24"/>
        </w:rPr>
      </w:pPr>
      <w:r>
        <w:rPr>
          <w:rFonts w:hint="eastAsia" w:ascii="仿宋" w:hAnsi="仿宋" w:eastAsia="仿宋"/>
          <w:sz w:val="24"/>
        </w:rPr>
        <w:t>1.5 工期：</w:t>
      </w:r>
      <w:r>
        <w:rPr>
          <w:rFonts w:hint="eastAsia" w:ascii="仿宋" w:hAnsi="仿宋" w:eastAsia="仿宋"/>
          <w:sz w:val="24"/>
          <w:u w:val="single"/>
        </w:rPr>
        <w:t>25</w:t>
      </w:r>
      <w:r>
        <w:rPr>
          <w:rFonts w:hint="eastAsia" w:ascii="仿宋" w:hAnsi="仿宋" w:eastAsia="仿宋"/>
          <w:sz w:val="24"/>
        </w:rPr>
        <w:t>日历天</w:t>
      </w:r>
    </w:p>
    <w:p>
      <w:pPr>
        <w:spacing w:beforeLines="100" w:afterLines="100"/>
        <w:rPr>
          <w:rFonts w:eastAsia="黑体"/>
          <w:sz w:val="24"/>
        </w:rPr>
      </w:pPr>
      <w:r>
        <w:rPr>
          <w:rFonts w:hint="eastAsia" w:eastAsia="黑体"/>
          <w:sz w:val="24"/>
        </w:rPr>
        <w:t>2. 供应商资格要求</w:t>
      </w:r>
    </w:p>
    <w:p>
      <w:pPr>
        <w:spacing w:line="400" w:lineRule="exact"/>
        <w:ind w:firstLine="480" w:firstLineChars="200"/>
        <w:rPr>
          <w:rFonts w:ascii="仿宋" w:hAnsi="仿宋" w:eastAsia="仿宋"/>
          <w:sz w:val="24"/>
        </w:rPr>
      </w:pPr>
      <w:r>
        <w:rPr>
          <w:rFonts w:hint="eastAsia" w:ascii="仿宋" w:hAnsi="仿宋" w:eastAsia="仿宋"/>
          <w:sz w:val="24"/>
        </w:rPr>
        <w:t>2.1 资质要求：</w:t>
      </w:r>
      <w:bookmarkStart w:id="0" w:name="ole_link11"/>
      <w:bookmarkStart w:id="1" w:name="_toc407096145"/>
      <w:bookmarkStart w:id="2" w:name="_toc220232390"/>
      <w:r>
        <w:rPr>
          <w:rFonts w:ascii="仿宋" w:hAnsi="仿宋" w:eastAsia="仿宋"/>
          <w:sz w:val="24"/>
        </w:rPr>
        <w:t>具有独立法人资格，持有</w:t>
      </w:r>
      <w:r>
        <w:rPr>
          <w:rFonts w:ascii="仿宋" w:hAnsi="仿宋" w:eastAsia="仿宋"/>
          <w:bCs/>
          <w:sz w:val="24"/>
        </w:rPr>
        <w:t>“三证合一”的营业执照</w:t>
      </w:r>
      <w:r>
        <w:rPr>
          <w:rFonts w:ascii="仿宋" w:hAnsi="仿宋" w:eastAsia="仿宋"/>
          <w:sz w:val="24"/>
        </w:rPr>
        <w:t>，且在有效期内</w:t>
      </w:r>
      <w:r>
        <w:rPr>
          <w:rFonts w:hint="eastAsia" w:ascii="仿宋" w:hAnsi="仿宋" w:eastAsia="仿宋"/>
          <w:sz w:val="24"/>
        </w:rPr>
        <w:t>；具备有效的安全生产许可证；</w:t>
      </w:r>
      <w:r>
        <w:rPr>
          <w:rFonts w:hint="eastAsia" w:ascii="仿宋" w:hAnsi="仿宋" w:eastAsia="仿宋"/>
          <w:bCs/>
          <w:sz w:val="24"/>
        </w:rPr>
        <w:t>具备有效的建筑工程施工总承包三级及以上资质或</w:t>
      </w:r>
      <w:r>
        <w:rPr>
          <w:rFonts w:hint="eastAsia" w:ascii="仿宋" w:hAnsi="仿宋" w:eastAsia="仿宋"/>
          <w:sz w:val="24"/>
        </w:rPr>
        <w:t>建筑装修装饰工程专业承包贰级及以上资质。</w:t>
      </w:r>
      <w:bookmarkEnd w:id="0"/>
      <w:bookmarkEnd w:id="1"/>
      <w:bookmarkEnd w:id="2"/>
    </w:p>
    <w:p>
      <w:pPr>
        <w:spacing w:line="400" w:lineRule="exact"/>
        <w:ind w:firstLine="480" w:firstLineChars="200"/>
        <w:rPr>
          <w:rFonts w:ascii="仿宋" w:hAnsi="仿宋" w:eastAsia="仿宋"/>
          <w:bCs/>
          <w:sz w:val="24"/>
        </w:rPr>
      </w:pPr>
      <w:r>
        <w:rPr>
          <w:rFonts w:hint="eastAsia" w:ascii="仿宋" w:hAnsi="仿宋" w:eastAsia="仿宋"/>
          <w:bCs/>
          <w:sz w:val="24"/>
        </w:rPr>
        <w:t>2.2 项目经理资格要求：供应商拟委任项目经理须具备建筑工程专业贰级及以上注册建造师证书，具备有效的安全生产考核合格证书。</w:t>
      </w:r>
      <w:r>
        <w:rPr>
          <w:rFonts w:hint="eastAsia" w:ascii="仿宋" w:hAnsi="仿宋" w:eastAsia="仿宋"/>
          <w:sz w:val="24"/>
        </w:rPr>
        <w:t>注册执业单位为本公司，提供自开标之日起往前追溯半年内连续任意3个月的社保证明（加盖社保局公章的社保证明或网页查询截图）或事业单位证明（主管部门出具）。</w:t>
      </w:r>
    </w:p>
    <w:p>
      <w:pPr>
        <w:spacing w:line="400" w:lineRule="exact"/>
        <w:ind w:firstLine="480" w:firstLineChars="200"/>
        <w:rPr>
          <w:rFonts w:ascii="仿宋" w:hAnsi="仿宋" w:eastAsia="仿宋"/>
          <w:sz w:val="24"/>
        </w:rPr>
      </w:pPr>
      <w:r>
        <w:rPr>
          <w:rFonts w:hint="eastAsia" w:ascii="仿宋" w:hAnsi="仿宋" w:eastAsia="仿宋"/>
          <w:bCs/>
          <w:sz w:val="24"/>
        </w:rPr>
        <w:t>2.3信誉要求：</w:t>
      </w:r>
      <w:r>
        <w:rPr>
          <w:rFonts w:ascii="仿宋" w:hAnsi="仿宋" w:eastAsia="仿宋"/>
          <w:sz w:val="24"/>
        </w:rPr>
        <w:t>投标供应商</w:t>
      </w:r>
      <w:r>
        <w:rPr>
          <w:rFonts w:hint="eastAsia" w:ascii="仿宋" w:hAnsi="仿宋" w:eastAsia="仿宋"/>
          <w:sz w:val="24"/>
        </w:rPr>
        <w:t>要求提供</w:t>
      </w:r>
      <w:r>
        <w:rPr>
          <w:rFonts w:ascii="仿宋" w:hAnsi="仿宋" w:eastAsia="仿宋"/>
          <w:sz w:val="24"/>
        </w:rPr>
        <w:t>①～④</w:t>
      </w:r>
      <w:r>
        <w:rPr>
          <w:rFonts w:hint="eastAsia" w:ascii="仿宋" w:hAnsi="仿宋" w:eastAsia="仿宋"/>
          <w:sz w:val="24"/>
        </w:rPr>
        <w:t>对应网站的信誉查询截图</w:t>
      </w:r>
      <w:r>
        <w:rPr>
          <w:rFonts w:ascii="仿宋" w:hAnsi="仿宋" w:eastAsia="仿宋"/>
          <w:sz w:val="24"/>
        </w:rPr>
        <w:t>或按照后附投标文件格式中格式</w:t>
      </w:r>
      <w:r>
        <w:rPr>
          <w:rFonts w:hint="eastAsia" w:ascii="仿宋" w:hAnsi="仿宋" w:eastAsia="仿宋"/>
          <w:sz w:val="24"/>
        </w:rPr>
        <w:t>4提供</w:t>
      </w:r>
      <w:r>
        <w:rPr>
          <w:rFonts w:ascii="仿宋" w:hAnsi="仿宋" w:eastAsia="仿宋"/>
          <w:sz w:val="24"/>
        </w:rPr>
        <w:t>信誉承诺书。</w:t>
      </w:r>
    </w:p>
    <w:p>
      <w:pPr>
        <w:spacing w:line="400" w:lineRule="exact"/>
        <w:ind w:firstLine="480" w:firstLineChars="200"/>
        <w:rPr>
          <w:rFonts w:ascii="仿宋" w:hAnsi="仿宋" w:eastAsia="仿宋"/>
          <w:sz w:val="24"/>
        </w:rPr>
      </w:pPr>
      <w:r>
        <w:rPr>
          <w:rFonts w:ascii="仿宋" w:hAnsi="仿宋" w:eastAsia="仿宋"/>
          <w:sz w:val="24"/>
        </w:rPr>
        <w:fldChar w:fldCharType="begin"/>
      </w:r>
      <w:r>
        <w:rPr>
          <w:rFonts w:hint="eastAsia" w:ascii="仿宋" w:hAnsi="仿宋" w:eastAsia="仿宋"/>
          <w:sz w:val="24"/>
        </w:rPr>
        <w:instrText xml:space="preserve">= 1 \* GB3</w:instrText>
      </w:r>
      <w:r>
        <w:rPr>
          <w:rFonts w:ascii="仿宋" w:hAnsi="仿宋" w:eastAsia="仿宋"/>
          <w:sz w:val="24"/>
        </w:rPr>
        <w:fldChar w:fldCharType="separate"/>
      </w:r>
      <w:r>
        <w:rPr>
          <w:rFonts w:hint="eastAsia" w:ascii="仿宋" w:hAnsi="仿宋" w:eastAsia="仿宋"/>
          <w:sz w:val="24"/>
        </w:rPr>
        <w:t>①</w:t>
      </w:r>
      <w:r>
        <w:rPr>
          <w:rFonts w:ascii="仿宋" w:hAnsi="仿宋" w:eastAsia="仿宋"/>
          <w:sz w:val="24"/>
        </w:rPr>
        <w:fldChar w:fldCharType="end"/>
      </w:r>
      <w:r>
        <w:rPr>
          <w:rFonts w:ascii="仿宋" w:hAnsi="仿宋" w:eastAsia="仿宋"/>
          <w:sz w:val="24"/>
        </w:rPr>
        <w:t>未被最高人民法院在“信用中国”网站（www.creditchina.gov.cn）列入失信被执行人失信惩戒名单（截图可提供“信用中国”-“信用服务”-“失信被执行人查询”-“中国执行信息公开网”的网页查询截图，无失信被执行人惩戒信息；或者提供“信用中国”企业查询截图，“失信惩戒”一栏中无受惩戒信息。）；</w:t>
      </w:r>
    </w:p>
    <w:p>
      <w:pPr>
        <w:spacing w:line="400" w:lineRule="exact"/>
        <w:ind w:firstLine="480" w:firstLineChars="200"/>
        <w:rPr>
          <w:rFonts w:ascii="仿宋" w:hAnsi="仿宋" w:eastAsia="仿宋"/>
          <w:sz w:val="24"/>
        </w:rPr>
      </w:pPr>
      <w:r>
        <w:rPr>
          <w:rFonts w:ascii="仿宋" w:hAnsi="仿宋" w:eastAsia="仿宋"/>
          <w:sz w:val="24"/>
        </w:rPr>
        <w:fldChar w:fldCharType="begin"/>
      </w:r>
      <w:r>
        <w:rPr>
          <w:rFonts w:hint="eastAsia" w:ascii="仿宋" w:hAnsi="仿宋" w:eastAsia="仿宋"/>
          <w:sz w:val="24"/>
        </w:rPr>
        <w:instrText xml:space="preserve">= 2 \* GB3</w:instrText>
      </w:r>
      <w:r>
        <w:rPr>
          <w:rFonts w:ascii="仿宋" w:hAnsi="仿宋" w:eastAsia="仿宋"/>
          <w:sz w:val="24"/>
        </w:rPr>
        <w:fldChar w:fldCharType="separate"/>
      </w:r>
      <w:r>
        <w:rPr>
          <w:rFonts w:hint="eastAsia" w:ascii="仿宋" w:hAnsi="仿宋" w:eastAsia="仿宋"/>
          <w:sz w:val="24"/>
        </w:rPr>
        <w:t>②</w:t>
      </w:r>
      <w:r>
        <w:rPr>
          <w:rFonts w:ascii="仿宋" w:hAnsi="仿宋" w:eastAsia="仿宋"/>
          <w:sz w:val="24"/>
        </w:rPr>
        <w:fldChar w:fldCharType="end"/>
      </w:r>
      <w:r>
        <w:rPr>
          <w:rFonts w:hint="eastAsia" w:ascii="仿宋" w:hAnsi="仿宋" w:eastAsia="仿宋"/>
          <w:sz w:val="24"/>
        </w:rPr>
        <w:t>未被国家税务总局列入“重大税收违法案件当事人”名单。（截图可提供“国家税务总局”官方网站-“纳税服务”-“重大税收违法案件查询”的网页查询截图，无违法信息；或者提供“信用中国”-“信用服务”-“重大税收违法案件查询”的网页查询截图，无违法信息。）</w:t>
      </w:r>
    </w:p>
    <w:p>
      <w:pPr>
        <w:spacing w:line="400" w:lineRule="exact"/>
        <w:ind w:firstLine="480" w:firstLineChars="200"/>
        <w:rPr>
          <w:rFonts w:ascii="仿宋" w:hAnsi="仿宋" w:eastAsia="仿宋"/>
          <w:sz w:val="24"/>
        </w:rPr>
      </w:pPr>
      <w:r>
        <w:rPr>
          <w:rFonts w:ascii="仿宋" w:hAnsi="仿宋" w:eastAsia="仿宋"/>
          <w:sz w:val="24"/>
        </w:rPr>
        <w:fldChar w:fldCharType="begin"/>
      </w:r>
      <w:r>
        <w:rPr>
          <w:rFonts w:hint="eastAsia" w:ascii="仿宋" w:hAnsi="仿宋" w:eastAsia="仿宋"/>
          <w:sz w:val="24"/>
        </w:rPr>
        <w:instrText xml:space="preserve">= 3 \* GB3</w:instrText>
      </w:r>
      <w:r>
        <w:rPr>
          <w:rFonts w:ascii="仿宋" w:hAnsi="仿宋" w:eastAsia="仿宋"/>
          <w:sz w:val="24"/>
        </w:rPr>
        <w:fldChar w:fldCharType="separate"/>
      </w:r>
      <w:r>
        <w:rPr>
          <w:rFonts w:hint="eastAsia" w:ascii="仿宋" w:hAnsi="仿宋" w:eastAsia="仿宋"/>
          <w:sz w:val="24"/>
        </w:rPr>
        <w:t>③</w:t>
      </w:r>
      <w:r>
        <w:rPr>
          <w:rFonts w:ascii="仿宋" w:hAnsi="仿宋" w:eastAsia="仿宋"/>
          <w:sz w:val="24"/>
        </w:rPr>
        <w:fldChar w:fldCharType="end"/>
      </w:r>
      <w:r>
        <w:rPr>
          <w:rFonts w:hint="eastAsia" w:ascii="仿宋" w:hAnsi="仿宋" w:eastAsia="仿宋"/>
          <w:sz w:val="24"/>
        </w:rPr>
        <w:t>未被中国政府采购网（www.ccgp.gov.cn）列入“政府采购严重违法失信行为记录名单”（截图可提供中国政府采购网的政府采购严重违法失信行为记录名单里的企业网页查询截图，无违法失信信息；或者提供“信用中国”-“信用服务”-“政府采购严重违法失信名单”的网页查询截图，无违法失信信息。）</w:t>
      </w:r>
    </w:p>
    <w:p>
      <w:pPr>
        <w:pStyle w:val="2"/>
        <w:spacing w:after="0" w:line="400" w:lineRule="exact"/>
        <w:ind w:firstLine="480" w:firstLineChars="200"/>
        <w:rPr>
          <w:rFonts w:ascii="仿宋" w:hAnsi="仿宋" w:eastAsia="仿宋"/>
          <w:sz w:val="24"/>
        </w:rPr>
      </w:pPr>
      <w:r>
        <w:rPr>
          <w:rFonts w:hint="eastAsia" w:ascii="仿宋" w:hAnsi="仿宋" w:eastAsia="仿宋"/>
          <w:sz w:val="24"/>
        </w:rPr>
        <w:t>④未被国家企业信用信息公示系统（www.gsxt.gov.cn）中列入严重违法失信企业名单。（提供供应商在国家企业信用信息公示系统网页查询截图，严重违法失信一栏中无不良记录）。</w:t>
      </w:r>
    </w:p>
    <w:p>
      <w:pPr>
        <w:pStyle w:val="2"/>
        <w:spacing w:after="0" w:line="400" w:lineRule="exact"/>
        <w:ind w:firstLine="480" w:firstLineChars="200"/>
        <w:rPr>
          <w:rFonts w:ascii="仿宋" w:hAnsi="仿宋" w:eastAsia="仿宋"/>
          <w:sz w:val="24"/>
        </w:rPr>
      </w:pPr>
      <w:r>
        <w:rPr>
          <w:rFonts w:hint="eastAsia" w:ascii="仿宋" w:hAnsi="仿宋" w:eastAsia="仿宋"/>
          <w:sz w:val="24"/>
        </w:rPr>
        <w:t>2.4 本项目执行</w:t>
      </w:r>
      <w:r>
        <w:rPr>
          <w:rFonts w:hint="eastAsia" w:ascii="仿宋" w:hAnsi="仿宋" w:eastAsia="仿宋"/>
          <w:sz w:val="24"/>
          <w:u w:val="single"/>
        </w:rPr>
        <w:t>资格后审</w:t>
      </w:r>
      <w:r>
        <w:rPr>
          <w:rFonts w:hint="eastAsia" w:ascii="仿宋" w:hAnsi="仿宋" w:eastAsia="仿宋"/>
          <w:sz w:val="24"/>
        </w:rPr>
        <w:t>。</w:t>
      </w:r>
    </w:p>
    <w:p>
      <w:pPr>
        <w:spacing w:beforeLines="100" w:afterLines="100"/>
        <w:rPr>
          <w:rFonts w:eastAsia="黑体"/>
          <w:sz w:val="24"/>
        </w:rPr>
      </w:pPr>
      <w:r>
        <w:rPr>
          <w:rFonts w:hint="eastAsia" w:eastAsia="黑体"/>
          <w:sz w:val="24"/>
        </w:rPr>
        <w:t>3. 询价文件的获取方式</w:t>
      </w:r>
    </w:p>
    <w:p>
      <w:pPr>
        <w:spacing w:line="400" w:lineRule="exact"/>
        <w:ind w:firstLine="480" w:firstLineChars="200"/>
        <w:rPr>
          <w:rFonts w:ascii="仿宋" w:hAnsi="仿宋" w:eastAsia="仿宋"/>
          <w:sz w:val="24"/>
        </w:rPr>
      </w:pPr>
      <w:r>
        <w:rPr>
          <w:rFonts w:hint="eastAsia" w:ascii="仿宋" w:hAnsi="仿宋" w:eastAsia="仿宋"/>
          <w:sz w:val="24"/>
          <w:highlight w:val="yellow"/>
        </w:rPr>
        <w:t>2022年7月2日-11日，</w:t>
      </w:r>
      <w:r>
        <w:rPr>
          <w:rFonts w:hint="eastAsia" w:ascii="仿宋" w:hAnsi="仿宋" w:eastAsia="仿宋"/>
          <w:sz w:val="24"/>
        </w:rPr>
        <w:t>优质采平台</w:t>
      </w:r>
      <w:r>
        <w:rPr>
          <w:rFonts w:hint="eastAsia" w:ascii="仿宋" w:hAnsi="仿宋" w:eastAsia="仿宋"/>
          <w:sz w:val="24"/>
          <w:lang w:eastAsia="zh-CN"/>
        </w:rPr>
        <w:t>（https://www.youzhicai.com/）</w:t>
      </w:r>
      <w:r>
        <w:rPr>
          <w:rFonts w:hint="eastAsia" w:ascii="仿宋" w:hAnsi="仿宋" w:eastAsia="仿宋"/>
          <w:sz w:val="24"/>
        </w:rPr>
        <w:t>及淮南师范学院信息公开</w:t>
      </w:r>
      <w:r>
        <w:rPr>
          <w:rFonts w:hint="eastAsia" w:ascii="仿宋" w:hAnsi="仿宋" w:eastAsia="仿宋"/>
          <w:sz w:val="24"/>
          <w:lang w:eastAsia="zh-CN"/>
        </w:rPr>
        <w:t>（http://xxgk.hnnu.edu.cn/</w:t>
      </w:r>
      <w:bookmarkStart w:id="60" w:name="_GoBack"/>
      <w:bookmarkEnd w:id="60"/>
      <w:r>
        <w:rPr>
          <w:rFonts w:hint="eastAsia" w:ascii="仿宋" w:hAnsi="仿宋" w:eastAsia="仿宋"/>
          <w:sz w:val="24"/>
          <w:lang w:eastAsia="zh-CN"/>
        </w:rPr>
        <w:t>）</w:t>
      </w:r>
      <w:r>
        <w:rPr>
          <w:rFonts w:hint="eastAsia" w:ascii="仿宋" w:hAnsi="仿宋" w:eastAsia="仿宋"/>
          <w:sz w:val="24"/>
        </w:rPr>
        <w:t>。</w:t>
      </w:r>
    </w:p>
    <w:p>
      <w:pPr>
        <w:spacing w:beforeLines="100" w:afterLines="100"/>
        <w:rPr>
          <w:rFonts w:ascii="黑体" w:eastAsia="黑体"/>
          <w:sz w:val="24"/>
        </w:rPr>
      </w:pPr>
      <w:r>
        <w:rPr>
          <w:rFonts w:hint="eastAsia" w:ascii="黑体" w:eastAsia="黑体"/>
          <w:sz w:val="24"/>
        </w:rPr>
        <w:t>4.响应文件的递交</w:t>
      </w:r>
    </w:p>
    <w:p>
      <w:pPr>
        <w:spacing w:line="400" w:lineRule="exact"/>
        <w:ind w:firstLine="480" w:firstLineChars="200"/>
        <w:rPr>
          <w:rFonts w:ascii="仿宋" w:hAnsi="仿宋" w:eastAsia="仿宋"/>
          <w:sz w:val="24"/>
        </w:rPr>
      </w:pPr>
      <w:r>
        <w:rPr>
          <w:rFonts w:hint="eastAsia" w:ascii="仿宋" w:hAnsi="仿宋" w:eastAsia="仿宋"/>
          <w:sz w:val="24"/>
        </w:rPr>
        <w:t>5.1 响应文件一份正本，二份副本，电子版一份（U盘，含响应文件全部内容）。</w:t>
      </w:r>
    </w:p>
    <w:p>
      <w:pPr>
        <w:spacing w:line="400" w:lineRule="exact"/>
        <w:ind w:firstLine="480" w:firstLineChars="200"/>
        <w:rPr>
          <w:rFonts w:ascii="仿宋" w:hAnsi="仿宋" w:eastAsia="仿宋"/>
          <w:sz w:val="24"/>
        </w:rPr>
      </w:pPr>
      <w:r>
        <w:rPr>
          <w:rFonts w:hint="eastAsia" w:ascii="仿宋" w:hAnsi="仿宋" w:eastAsia="仿宋"/>
          <w:sz w:val="24"/>
        </w:rPr>
        <w:t>5.2 响应文件采用A4纸张，装订密封，每一页均需加盖公章，电子版一份随响应文件封装。响应文件一律采用胶装，否则其响应将被拒绝。</w:t>
      </w:r>
    </w:p>
    <w:p>
      <w:pPr>
        <w:spacing w:line="400" w:lineRule="exact"/>
        <w:ind w:firstLine="480" w:firstLineChars="200"/>
        <w:rPr>
          <w:rFonts w:ascii="仿宋" w:hAnsi="仿宋" w:eastAsia="仿宋"/>
          <w:sz w:val="24"/>
        </w:rPr>
      </w:pPr>
      <w:r>
        <w:rPr>
          <w:rFonts w:hint="eastAsia" w:ascii="仿宋" w:hAnsi="仿宋" w:eastAsia="仿宋"/>
          <w:sz w:val="24"/>
        </w:rPr>
        <w:t>5.3 所有响应文件用密封袋封装，密封袋</w:t>
      </w:r>
      <w:r>
        <w:rPr>
          <w:rFonts w:hint="eastAsia" w:ascii="仿宋" w:hAnsi="仿宋" w:eastAsia="仿宋" w:cstheme="minorBidi"/>
          <w:kern w:val="2"/>
          <w:sz w:val="24"/>
          <w:szCs w:val="24"/>
          <w:lang w:val="en-US" w:eastAsia="zh-CN" w:bidi="ar-SA"/>
        </w:rPr>
        <w:t>应加盖供</w:t>
      </w:r>
      <w:r>
        <w:rPr>
          <w:rFonts w:hint="eastAsia" w:ascii="仿宋" w:hAnsi="仿宋" w:eastAsia="仿宋"/>
          <w:sz w:val="24"/>
        </w:rPr>
        <w:t>应商公章。</w:t>
      </w:r>
    </w:p>
    <w:p>
      <w:pPr>
        <w:pStyle w:val="2"/>
        <w:spacing w:after="0" w:line="400" w:lineRule="exact"/>
        <w:ind w:firstLine="480" w:firstLineChars="200"/>
        <w:rPr>
          <w:rFonts w:ascii="仿宋" w:hAnsi="仿宋" w:eastAsia="仿宋"/>
          <w:sz w:val="24"/>
        </w:rPr>
      </w:pPr>
      <w:r>
        <w:rPr>
          <w:rFonts w:hint="eastAsia" w:ascii="仿宋" w:hAnsi="仿宋" w:eastAsia="仿宋"/>
          <w:sz w:val="24"/>
        </w:rPr>
        <w:t>响应文件密封袋上均应标明：</w:t>
      </w:r>
    </w:p>
    <w:p>
      <w:pPr>
        <w:pStyle w:val="2"/>
        <w:spacing w:after="0" w:line="400" w:lineRule="exact"/>
        <w:ind w:firstLine="480" w:firstLineChars="200"/>
        <w:rPr>
          <w:rFonts w:ascii="仿宋" w:hAnsi="仿宋" w:eastAsia="仿宋"/>
          <w:sz w:val="24"/>
        </w:rPr>
      </w:pPr>
      <w:r>
        <w:rPr>
          <w:rFonts w:hint="eastAsia" w:ascii="仿宋" w:hAnsi="仿宋" w:eastAsia="仿宋"/>
          <w:sz w:val="24"/>
        </w:rPr>
        <w:t xml:space="preserve">    1）写明采购人名称和供应商名称；</w:t>
      </w:r>
    </w:p>
    <w:p>
      <w:pPr>
        <w:pStyle w:val="2"/>
        <w:spacing w:after="0" w:line="400" w:lineRule="exact"/>
        <w:ind w:firstLine="480" w:firstLineChars="200"/>
        <w:rPr>
          <w:rFonts w:ascii="仿宋" w:hAnsi="仿宋" w:eastAsia="仿宋"/>
          <w:sz w:val="24"/>
        </w:rPr>
      </w:pPr>
      <w:r>
        <w:rPr>
          <w:rFonts w:hint="eastAsia" w:ascii="仿宋" w:hAnsi="仿宋" w:eastAsia="仿宋"/>
          <w:sz w:val="24"/>
        </w:rPr>
        <w:t xml:space="preserve">    2）注明下列识别标志：</w:t>
      </w:r>
    </w:p>
    <w:p>
      <w:pPr>
        <w:pStyle w:val="2"/>
        <w:spacing w:after="0" w:line="400" w:lineRule="exact"/>
        <w:ind w:firstLine="480" w:firstLineChars="200"/>
        <w:rPr>
          <w:rFonts w:ascii="仿宋" w:hAnsi="仿宋" w:eastAsia="仿宋"/>
          <w:sz w:val="24"/>
        </w:rPr>
      </w:pPr>
      <w:r>
        <w:rPr>
          <w:rFonts w:hint="eastAsia" w:ascii="仿宋" w:hAnsi="仿宋" w:eastAsia="仿宋"/>
          <w:sz w:val="24"/>
        </w:rPr>
        <w:t xml:space="preserve">    （l）项目名称；</w:t>
      </w:r>
    </w:p>
    <w:p>
      <w:pPr>
        <w:pStyle w:val="2"/>
        <w:spacing w:after="0" w:line="400" w:lineRule="exact"/>
        <w:ind w:firstLine="480" w:firstLineChars="200"/>
        <w:rPr>
          <w:rFonts w:ascii="仿宋" w:hAnsi="仿宋" w:eastAsia="仿宋"/>
          <w:sz w:val="24"/>
        </w:rPr>
      </w:pPr>
      <w:r>
        <w:rPr>
          <w:rFonts w:hint="eastAsia" w:ascii="仿宋" w:hAnsi="仿宋" w:eastAsia="仿宋"/>
          <w:sz w:val="24"/>
        </w:rPr>
        <w:t xml:space="preserve">    （2）</w:t>
      </w:r>
      <w:r>
        <w:rPr>
          <w:rFonts w:hint="eastAsia" w:ascii="仿宋" w:hAnsi="仿宋" w:eastAsia="仿宋"/>
          <w:sz w:val="24"/>
          <w:highlight w:val="yellow"/>
        </w:rPr>
        <w:t>2022年7月12日10时</w:t>
      </w:r>
      <w:r>
        <w:rPr>
          <w:rFonts w:hint="eastAsia" w:ascii="仿宋" w:hAnsi="仿宋" w:eastAsia="仿宋"/>
          <w:sz w:val="24"/>
        </w:rPr>
        <w:t>前不得开封。</w:t>
      </w:r>
    </w:p>
    <w:p>
      <w:pPr>
        <w:pStyle w:val="2"/>
        <w:spacing w:after="0" w:line="400" w:lineRule="exact"/>
        <w:ind w:firstLine="480" w:firstLineChars="200"/>
        <w:rPr>
          <w:rFonts w:ascii="仿宋" w:hAnsi="仿宋" w:eastAsia="仿宋"/>
          <w:sz w:val="24"/>
        </w:rPr>
      </w:pPr>
      <w:r>
        <w:rPr>
          <w:rFonts w:hint="eastAsia" w:ascii="仿宋" w:hAnsi="仿宋" w:eastAsia="仿宋"/>
          <w:sz w:val="24"/>
        </w:rPr>
        <w:t>5.4 递交地点：淮南市田家庵区洞山西路淮南师范学院泉山校区二食堂三楼329</w:t>
      </w:r>
    </w:p>
    <w:p>
      <w:pPr>
        <w:spacing w:beforeLines="100" w:afterLines="100"/>
        <w:rPr>
          <w:rFonts w:ascii="黑体" w:eastAsia="黑体"/>
          <w:sz w:val="24"/>
        </w:rPr>
      </w:pPr>
      <w:r>
        <w:rPr>
          <w:rFonts w:hint="eastAsia" w:ascii="黑体" w:eastAsia="黑体"/>
          <w:sz w:val="24"/>
        </w:rPr>
        <w:t>5.开启时间及地点</w:t>
      </w:r>
    </w:p>
    <w:p>
      <w:pPr>
        <w:pStyle w:val="2"/>
        <w:ind w:firstLine="480" w:firstLineChars="200"/>
        <w:rPr>
          <w:rFonts w:ascii="仿宋" w:hAnsi="仿宋" w:eastAsia="仿宋"/>
          <w:b/>
          <w:bCs/>
          <w:sz w:val="24"/>
        </w:rPr>
      </w:pPr>
      <w:r>
        <w:rPr>
          <w:rFonts w:hint="eastAsia" w:ascii="仿宋" w:hAnsi="仿宋" w:eastAsia="仿宋"/>
          <w:sz w:val="24"/>
          <w:highlight w:val="yellow"/>
        </w:rPr>
        <w:t>2022年7月12日</w:t>
      </w:r>
      <w:r>
        <w:rPr>
          <w:rFonts w:hint="eastAsia" w:ascii="仿宋" w:hAnsi="仿宋" w:eastAsia="仿宋"/>
          <w:sz w:val="24"/>
        </w:rPr>
        <w:t>上午10：00，淮南市田家庵区洞山西路淮南师范学院泉山校区二食堂三楼329</w:t>
      </w:r>
      <w:r>
        <w:rPr>
          <w:rFonts w:hint="eastAsia" w:ascii="仿宋" w:hAnsi="仿宋" w:eastAsia="仿宋"/>
          <w:b/>
          <w:bCs/>
          <w:sz w:val="24"/>
        </w:rPr>
        <w:t>。</w:t>
      </w:r>
    </w:p>
    <w:p>
      <w:pPr>
        <w:spacing w:beforeLines="100" w:afterLines="100"/>
        <w:rPr>
          <w:rFonts w:ascii="黑体" w:eastAsia="黑体"/>
          <w:sz w:val="24"/>
        </w:rPr>
      </w:pPr>
      <w:r>
        <w:rPr>
          <w:rFonts w:hint="eastAsia" w:ascii="黑体" w:eastAsia="黑体"/>
          <w:sz w:val="24"/>
        </w:rPr>
        <w:t>6.投标保证金</w:t>
      </w:r>
    </w:p>
    <w:p>
      <w:pPr>
        <w:spacing w:beforeLines="100" w:afterLines="100"/>
        <w:ind w:firstLine="480" w:firstLineChars="200"/>
        <w:rPr>
          <w:rFonts w:ascii="仿宋" w:hAnsi="仿宋" w:eastAsia="仿宋"/>
          <w:sz w:val="24"/>
        </w:rPr>
      </w:pPr>
      <w:r>
        <w:rPr>
          <w:rFonts w:hint="eastAsia" w:ascii="仿宋" w:hAnsi="仿宋" w:eastAsia="仿宋"/>
          <w:sz w:val="24"/>
        </w:rPr>
        <w:t>本项目免收。</w:t>
      </w:r>
    </w:p>
    <w:p>
      <w:pPr>
        <w:numPr>
          <w:ilvl w:val="0"/>
          <w:numId w:val="1"/>
        </w:numPr>
        <w:spacing w:beforeLines="100" w:afterLines="100"/>
        <w:rPr>
          <w:rFonts w:ascii="黑体" w:eastAsia="黑体"/>
          <w:sz w:val="24"/>
        </w:rPr>
      </w:pPr>
      <w:r>
        <w:rPr>
          <w:rFonts w:hint="eastAsia" w:ascii="黑体" w:eastAsia="黑体"/>
          <w:sz w:val="24"/>
        </w:rPr>
        <w:t>履约保证金</w:t>
      </w:r>
    </w:p>
    <w:p>
      <w:pPr>
        <w:pStyle w:val="2"/>
        <w:spacing w:after="0" w:line="400" w:lineRule="exact"/>
        <w:ind w:firstLine="480" w:firstLineChars="200"/>
        <w:rPr>
          <w:rFonts w:ascii="仿宋" w:hAnsi="仿宋" w:eastAsia="仿宋"/>
          <w:sz w:val="24"/>
        </w:rPr>
      </w:pPr>
      <w:r>
        <w:rPr>
          <w:rFonts w:hint="eastAsia" w:ascii="仿宋" w:hAnsi="仿宋" w:eastAsia="仿宋"/>
          <w:sz w:val="24"/>
        </w:rPr>
        <w:t>中标价的</w:t>
      </w:r>
      <w:r>
        <w:rPr>
          <w:rFonts w:hint="eastAsia" w:ascii="仿宋" w:hAnsi="仿宋" w:eastAsia="仿宋"/>
          <w:sz w:val="24"/>
          <w:u w:val="single"/>
        </w:rPr>
        <w:t>2%</w:t>
      </w:r>
      <w:r>
        <w:rPr>
          <w:rFonts w:hint="eastAsia" w:ascii="仿宋" w:hAnsi="仿宋" w:eastAsia="仿宋"/>
          <w:sz w:val="24"/>
        </w:rPr>
        <w:t>（人民币）</w:t>
      </w:r>
    </w:p>
    <w:p>
      <w:pPr>
        <w:pStyle w:val="2"/>
        <w:spacing w:after="0" w:line="400" w:lineRule="exact"/>
        <w:ind w:firstLine="480" w:firstLineChars="200"/>
        <w:rPr>
          <w:rFonts w:ascii="仿宋" w:hAnsi="仿宋" w:eastAsia="仿宋"/>
          <w:sz w:val="24"/>
        </w:rPr>
      </w:pPr>
      <w:r>
        <w:rPr>
          <w:rFonts w:hint="eastAsia" w:ascii="仿宋" w:hAnsi="仿宋" w:eastAsia="仿宋"/>
          <w:sz w:val="24"/>
        </w:rPr>
        <w:t>承包人收到中标通知书后，合同正式签订前，以转账的形式递交至发包人指定账户。逾期递交或未足额递交的，视为放弃中标资格，投标保证金不予退还，招标人有权另行确定中标人并与其商签合同，或以其他方式选择承包单位。工程竣工验收合格后15日内一次性返还履约保证金（无息）。</w:t>
      </w:r>
    </w:p>
    <w:p>
      <w:pPr>
        <w:spacing w:beforeLines="100" w:afterLines="100"/>
        <w:rPr>
          <w:rFonts w:ascii="黑体" w:eastAsia="黑体"/>
          <w:sz w:val="24"/>
        </w:rPr>
      </w:pPr>
      <w:r>
        <w:rPr>
          <w:rFonts w:hint="eastAsia" w:ascii="黑体" w:eastAsia="黑体"/>
          <w:sz w:val="24"/>
        </w:rPr>
        <w:t>8.评选办法</w:t>
      </w:r>
    </w:p>
    <w:p>
      <w:pPr>
        <w:spacing w:line="400" w:lineRule="exact"/>
        <w:ind w:firstLine="480" w:firstLineChars="200"/>
        <w:rPr>
          <w:rFonts w:ascii="仿宋" w:hAnsi="仿宋" w:eastAsia="仿宋"/>
          <w:sz w:val="24"/>
        </w:rPr>
      </w:pPr>
      <w:r>
        <w:rPr>
          <w:rFonts w:hint="eastAsia" w:ascii="仿宋" w:hAnsi="仿宋" w:eastAsia="仿宋"/>
          <w:sz w:val="24"/>
        </w:rPr>
        <w:t>本次评标采用</w:t>
      </w:r>
      <w:r>
        <w:rPr>
          <w:rFonts w:hint="eastAsia" w:ascii="仿宋" w:hAnsi="仿宋" w:eastAsia="仿宋"/>
          <w:sz w:val="24"/>
          <w:u w:val="single"/>
        </w:rPr>
        <w:t>经评审的最低投标价法</w:t>
      </w:r>
      <w:r>
        <w:rPr>
          <w:rFonts w:hint="eastAsia" w:ascii="仿宋" w:hAnsi="仿宋" w:eastAsia="仿宋"/>
          <w:sz w:val="24"/>
        </w:rPr>
        <w:t>。评标委员会对满足招标文件实质性要求的响应文件，按照经评审的投标价由低到高的顺序推荐成交候选人，但响应报价低于其成本的除外。如有效响应报价出现两家或两家以上相同者，则由采购人代表采取抽签方式确定其前后次序。</w:t>
      </w:r>
    </w:p>
    <w:p>
      <w:pPr>
        <w:spacing w:beforeLines="100" w:afterLines="100"/>
        <w:rPr>
          <w:rFonts w:ascii="仿宋" w:hAnsi="仿宋" w:eastAsia="仿宋"/>
          <w:sz w:val="24"/>
        </w:rPr>
      </w:pPr>
      <w:r>
        <w:rPr>
          <w:rFonts w:hint="eastAsia" w:ascii="黑体" w:eastAsia="黑体"/>
          <w:sz w:val="24"/>
        </w:rPr>
        <w:t>9.付款方式</w:t>
      </w:r>
    </w:p>
    <w:p>
      <w:pPr>
        <w:spacing w:line="400" w:lineRule="exact"/>
        <w:ind w:firstLine="480" w:firstLineChars="200"/>
        <w:rPr>
          <w:rFonts w:ascii="仿宋" w:hAnsi="仿宋" w:eastAsia="仿宋"/>
          <w:sz w:val="24"/>
        </w:rPr>
      </w:pPr>
      <w:r>
        <w:rPr>
          <w:rFonts w:hint="eastAsia" w:ascii="仿宋" w:hAnsi="仿宋" w:eastAsia="仿宋"/>
          <w:sz w:val="24"/>
          <w:em w:val="dot"/>
        </w:rPr>
        <w:t>工程竣工验收合格并经审计部门审计</w:t>
      </w:r>
      <w:r>
        <w:rPr>
          <w:rFonts w:hint="eastAsia" w:ascii="仿宋" w:hAnsi="仿宋" w:eastAsia="仿宋"/>
          <w:sz w:val="24"/>
        </w:rPr>
        <w:t>后支付至工程审计结算价款的100%。</w:t>
      </w:r>
    </w:p>
    <w:p>
      <w:pPr>
        <w:spacing w:beforeLines="100" w:afterLines="100"/>
        <w:rPr>
          <w:rFonts w:ascii="黑体" w:eastAsia="黑体"/>
          <w:sz w:val="24"/>
        </w:rPr>
      </w:pPr>
      <w:r>
        <w:rPr>
          <w:rFonts w:hint="eastAsia" w:ascii="黑体" w:eastAsia="黑体"/>
          <w:sz w:val="24"/>
        </w:rPr>
        <w:t>10.质保金及退还</w:t>
      </w:r>
    </w:p>
    <w:p>
      <w:pPr>
        <w:spacing w:line="400" w:lineRule="exact"/>
        <w:ind w:firstLine="480" w:firstLineChars="200"/>
        <w:rPr>
          <w:rFonts w:ascii="仿宋" w:hAnsi="仿宋" w:eastAsia="仿宋"/>
          <w:sz w:val="24"/>
        </w:rPr>
      </w:pPr>
      <w:r>
        <w:rPr>
          <w:rFonts w:hint="eastAsia" w:ascii="仿宋" w:hAnsi="仿宋" w:eastAsia="仿宋"/>
          <w:sz w:val="24"/>
          <w:em w:val="dot"/>
        </w:rPr>
        <w:t>工程结算审计后、支付结算审计余款前</w:t>
      </w:r>
      <w:r>
        <w:rPr>
          <w:rFonts w:hint="eastAsia" w:ascii="仿宋" w:hAnsi="仿宋" w:eastAsia="仿宋"/>
          <w:sz w:val="24"/>
        </w:rPr>
        <w:t>，承包人向发包人指定帐户缴纳</w:t>
      </w:r>
      <w:r>
        <w:rPr>
          <w:rFonts w:hint="eastAsia" w:ascii="仿宋" w:hAnsi="仿宋" w:eastAsia="仿宋"/>
          <w:sz w:val="24"/>
          <w:u w:val="single"/>
        </w:rPr>
        <w:t>3%</w:t>
      </w:r>
      <w:r>
        <w:rPr>
          <w:rFonts w:hint="eastAsia" w:ascii="仿宋" w:hAnsi="仿宋" w:eastAsia="仿宋"/>
          <w:sz w:val="24"/>
        </w:rPr>
        <w:t xml:space="preserve"> 的工程结算审定款作为工程质量保证金。质保期满</w:t>
      </w:r>
      <w:r>
        <w:rPr>
          <w:rFonts w:hint="eastAsia" w:ascii="仿宋" w:hAnsi="仿宋" w:eastAsia="仿宋"/>
          <w:sz w:val="24"/>
          <w:u w:val="single"/>
        </w:rPr>
        <w:t>2年</w:t>
      </w:r>
      <w:r>
        <w:rPr>
          <w:rFonts w:hint="eastAsia" w:ascii="仿宋" w:hAnsi="仿宋" w:eastAsia="仿宋"/>
          <w:sz w:val="24"/>
        </w:rPr>
        <w:t>后，无质量问题无息全额退还质保金。</w:t>
      </w:r>
    </w:p>
    <w:p>
      <w:pPr>
        <w:spacing w:beforeLines="100" w:afterLines="100"/>
        <w:rPr>
          <w:rFonts w:ascii="黑体" w:eastAsia="黑体"/>
          <w:sz w:val="24"/>
        </w:rPr>
      </w:pPr>
      <w:r>
        <w:rPr>
          <w:rFonts w:hint="eastAsia" w:ascii="黑体" w:eastAsia="黑体"/>
          <w:sz w:val="24"/>
        </w:rPr>
        <w:t>11.工作量清单</w:t>
      </w:r>
    </w:p>
    <w:p>
      <w:pPr>
        <w:spacing w:line="400" w:lineRule="exact"/>
        <w:ind w:firstLine="480" w:firstLineChars="200"/>
        <w:rPr>
          <w:rFonts w:ascii="仿宋" w:hAnsi="仿宋" w:eastAsia="仿宋"/>
          <w:sz w:val="24"/>
        </w:rPr>
      </w:pPr>
      <w:r>
        <w:rPr>
          <w:rFonts w:hint="eastAsia" w:ascii="仿宋" w:hAnsi="仿宋" w:eastAsia="仿宋"/>
          <w:sz w:val="24"/>
        </w:rPr>
        <w:t>详见附表。</w:t>
      </w:r>
    </w:p>
    <w:p>
      <w:pPr>
        <w:spacing w:beforeLines="100" w:afterLines="100"/>
        <w:rPr>
          <w:rFonts w:ascii="黑体" w:eastAsia="黑体"/>
          <w:sz w:val="24"/>
        </w:rPr>
      </w:pPr>
      <w:r>
        <w:rPr>
          <w:rFonts w:hint="eastAsia" w:ascii="黑体" w:eastAsia="黑体"/>
          <w:sz w:val="24"/>
        </w:rPr>
        <w:t>12.工程</w:t>
      </w:r>
      <w:r>
        <w:rPr>
          <w:rFonts w:ascii="黑体" w:eastAsia="黑体"/>
          <w:sz w:val="24"/>
        </w:rPr>
        <w:t>变更的范围</w:t>
      </w:r>
      <w:r>
        <w:rPr>
          <w:rFonts w:hint="eastAsia" w:ascii="黑体" w:eastAsia="黑体"/>
          <w:sz w:val="24"/>
        </w:rPr>
        <w:t>规定</w:t>
      </w:r>
    </w:p>
    <w:p>
      <w:pPr>
        <w:pStyle w:val="2"/>
        <w:spacing w:after="0" w:line="400" w:lineRule="exact"/>
        <w:ind w:firstLine="480" w:firstLineChars="200"/>
        <w:rPr>
          <w:rFonts w:ascii="仿宋" w:hAnsi="仿宋" w:eastAsia="仿宋"/>
          <w:sz w:val="24"/>
        </w:rPr>
      </w:pPr>
      <w:r>
        <w:rPr>
          <w:rFonts w:hint="eastAsia" w:ascii="仿宋" w:hAnsi="仿宋" w:eastAsia="仿宋"/>
          <w:sz w:val="24"/>
        </w:rPr>
        <w:t>12.1根据工程需要发生的设计变更；</w:t>
      </w:r>
    </w:p>
    <w:p>
      <w:pPr>
        <w:pStyle w:val="2"/>
        <w:spacing w:after="0" w:line="400" w:lineRule="exact"/>
        <w:ind w:firstLine="480" w:firstLineChars="200"/>
        <w:rPr>
          <w:rFonts w:ascii="仿宋" w:hAnsi="仿宋" w:eastAsia="仿宋"/>
          <w:sz w:val="24"/>
        </w:rPr>
      </w:pPr>
      <w:r>
        <w:rPr>
          <w:rFonts w:hint="eastAsia" w:ascii="仿宋" w:hAnsi="仿宋" w:eastAsia="仿宋"/>
          <w:sz w:val="24"/>
        </w:rPr>
        <w:t>12.2 增加或减少合同中任何工作，或追加额外的工作；</w:t>
      </w:r>
    </w:p>
    <w:p>
      <w:pPr>
        <w:pStyle w:val="2"/>
        <w:spacing w:after="0" w:line="400" w:lineRule="exact"/>
        <w:ind w:firstLine="480" w:firstLineChars="200"/>
        <w:rPr>
          <w:rFonts w:ascii="仿宋" w:hAnsi="仿宋" w:eastAsia="仿宋"/>
          <w:sz w:val="24"/>
        </w:rPr>
      </w:pPr>
      <w:r>
        <w:rPr>
          <w:rFonts w:hint="eastAsia" w:ascii="仿宋" w:hAnsi="仿宋" w:eastAsia="仿宋"/>
          <w:sz w:val="24"/>
        </w:rPr>
        <w:t>12.3 取消合同中任何工作，但转由他人实施的工作除外；</w:t>
      </w:r>
    </w:p>
    <w:p>
      <w:pPr>
        <w:pStyle w:val="2"/>
        <w:spacing w:after="0" w:line="400" w:lineRule="exact"/>
        <w:ind w:firstLine="480" w:firstLineChars="200"/>
        <w:rPr>
          <w:rFonts w:ascii="仿宋" w:hAnsi="仿宋" w:eastAsia="仿宋"/>
          <w:sz w:val="24"/>
        </w:rPr>
      </w:pPr>
      <w:r>
        <w:rPr>
          <w:rFonts w:hint="eastAsia" w:ascii="仿宋" w:hAnsi="仿宋" w:eastAsia="仿宋"/>
          <w:sz w:val="24"/>
        </w:rPr>
        <w:t>12.4 改变合同中任何工作的质量标准或其他特性；</w:t>
      </w:r>
    </w:p>
    <w:p>
      <w:pPr>
        <w:pStyle w:val="2"/>
        <w:spacing w:after="0" w:line="400" w:lineRule="exact"/>
        <w:ind w:firstLine="480" w:firstLineChars="200"/>
        <w:rPr>
          <w:rFonts w:ascii="仿宋" w:hAnsi="仿宋" w:eastAsia="仿宋"/>
          <w:sz w:val="24"/>
        </w:rPr>
      </w:pPr>
      <w:r>
        <w:rPr>
          <w:rFonts w:hint="eastAsia" w:ascii="仿宋" w:hAnsi="仿宋" w:eastAsia="仿宋"/>
          <w:sz w:val="24"/>
        </w:rPr>
        <w:t>以上变更须经发包人认可方为有效。</w:t>
      </w:r>
    </w:p>
    <w:p>
      <w:pPr>
        <w:spacing w:beforeLines="100" w:afterLines="100"/>
        <w:rPr>
          <w:rFonts w:ascii="黑体" w:eastAsia="黑体"/>
          <w:sz w:val="24"/>
        </w:rPr>
      </w:pPr>
      <w:r>
        <w:rPr>
          <w:rFonts w:hint="eastAsia" w:ascii="黑体" w:eastAsia="黑体"/>
          <w:sz w:val="24"/>
        </w:rPr>
        <w:t>13.变更估价原则</w:t>
      </w:r>
    </w:p>
    <w:p>
      <w:pPr>
        <w:pStyle w:val="2"/>
        <w:spacing w:after="0" w:line="400" w:lineRule="exact"/>
        <w:ind w:firstLine="480" w:firstLineChars="200"/>
        <w:rPr>
          <w:rFonts w:ascii="仿宋" w:hAnsi="仿宋" w:eastAsia="仿宋"/>
          <w:sz w:val="24"/>
        </w:rPr>
      </w:pPr>
      <w:r>
        <w:rPr>
          <w:rFonts w:hint="eastAsia" w:ascii="仿宋" w:hAnsi="仿宋" w:eastAsia="仿宋"/>
          <w:sz w:val="24"/>
        </w:rPr>
        <w:t>13.1清单中有相同或类似工程项目单价的，可以参照合同中相同或类似项目的综合单价计算确定。</w:t>
      </w:r>
    </w:p>
    <w:p>
      <w:pPr>
        <w:pStyle w:val="2"/>
        <w:spacing w:after="0" w:line="400" w:lineRule="exact"/>
        <w:ind w:firstLine="480" w:firstLineChars="200"/>
        <w:rPr>
          <w:rFonts w:ascii="仿宋" w:hAnsi="仿宋" w:eastAsia="仿宋"/>
          <w:sz w:val="24"/>
        </w:rPr>
      </w:pPr>
      <w:r>
        <w:rPr>
          <w:rFonts w:hint="eastAsia" w:ascii="仿宋" w:hAnsi="仿宋" w:eastAsia="仿宋"/>
          <w:sz w:val="24"/>
        </w:rPr>
        <w:t>13.2 清单中没有类似工程项目综合单价的，由承包人根据清单中约定的组价原则或参考“计价依据”提出适当的单价（《安徽省建设工程工程量清单计价办法》、《安徽省建设工程费用定额》、《安徽省建设工程施工机械台班费用编制规则》、《安徽省建设工程计价定额(共用册）》、《安徽省建筑工程计价定额》、《安徽省市政工程计价定额》、《安徽省安装工程计价定额》等相关配套计价依据进行计价，经发包人确认并经规定的审核程序审核后，作为结算的依据。</w:t>
      </w:r>
    </w:p>
    <w:p>
      <w:pPr>
        <w:pStyle w:val="2"/>
        <w:spacing w:after="0" w:line="400" w:lineRule="exact"/>
        <w:ind w:firstLine="480" w:firstLineChars="200"/>
        <w:rPr>
          <w:rFonts w:ascii="仿宋" w:hAnsi="仿宋" w:eastAsia="仿宋"/>
          <w:sz w:val="24"/>
        </w:rPr>
      </w:pPr>
      <w:r>
        <w:rPr>
          <w:rFonts w:hint="eastAsia" w:ascii="仿宋" w:hAnsi="仿宋" w:eastAsia="仿宋"/>
          <w:sz w:val="24"/>
        </w:rPr>
        <w:t>13.3 由于清单项目中项目特征或工程内容发生部分变更的，应以原综合单价为基础，仅就变更部分相应定额子目调整综合单价。</w:t>
      </w:r>
    </w:p>
    <w:p>
      <w:pPr>
        <w:pStyle w:val="2"/>
        <w:spacing w:after="0" w:line="400" w:lineRule="exact"/>
        <w:ind w:firstLine="480" w:firstLineChars="200"/>
        <w:rPr>
          <w:rFonts w:ascii="仿宋" w:hAnsi="仿宋" w:eastAsia="仿宋"/>
          <w:sz w:val="24"/>
        </w:rPr>
      </w:pPr>
      <w:r>
        <w:rPr>
          <w:rFonts w:hint="eastAsia" w:ascii="仿宋" w:hAnsi="仿宋" w:eastAsia="仿宋"/>
          <w:sz w:val="24"/>
        </w:rPr>
        <w:t>13.4 以上重新组价的综合单价不能高于按安徽省和淮南市现行工程造价计价规则和计价依据规定计算的价格。</w:t>
      </w:r>
    </w:p>
    <w:p>
      <w:pPr>
        <w:spacing w:beforeLines="100" w:afterLines="100"/>
        <w:rPr>
          <w:rFonts w:ascii="黑体" w:eastAsia="黑体"/>
          <w:sz w:val="24"/>
        </w:rPr>
      </w:pPr>
      <w:r>
        <w:rPr>
          <w:rFonts w:hint="eastAsia" w:ascii="黑体" w:eastAsia="黑体"/>
          <w:sz w:val="24"/>
        </w:rPr>
        <w:t>14.报价说明</w:t>
      </w:r>
    </w:p>
    <w:p>
      <w:pPr>
        <w:pStyle w:val="2"/>
        <w:spacing w:after="0" w:line="400" w:lineRule="exact"/>
        <w:ind w:firstLine="480" w:firstLineChars="200"/>
        <w:rPr>
          <w:rFonts w:ascii="仿宋" w:hAnsi="仿宋" w:eastAsia="仿宋"/>
          <w:sz w:val="24"/>
        </w:rPr>
      </w:pPr>
      <w:r>
        <w:rPr>
          <w:rFonts w:hint="eastAsia" w:ascii="仿宋" w:hAnsi="仿宋" w:eastAsia="仿宋"/>
          <w:sz w:val="24"/>
        </w:rPr>
        <w:t>14.1本工程合同价款形式为</w:t>
      </w:r>
      <w:r>
        <w:rPr>
          <w:rFonts w:hint="eastAsia" w:ascii="仿宋" w:hAnsi="仿宋" w:eastAsia="仿宋"/>
          <w:sz w:val="24"/>
          <w:u w:val="single"/>
        </w:rPr>
        <w:t>固定单价合同</w:t>
      </w:r>
      <w:r>
        <w:rPr>
          <w:rFonts w:hint="eastAsia" w:ascii="仿宋" w:hAnsi="仿宋" w:eastAsia="仿宋"/>
          <w:sz w:val="24"/>
        </w:rPr>
        <w:t>。实际施工时数量可能有变化，决算按实际完成的工作量进行计算。工程材料</w:t>
      </w:r>
      <w:r>
        <w:rPr>
          <w:rFonts w:ascii="仿宋" w:hAnsi="仿宋" w:eastAsia="仿宋"/>
          <w:sz w:val="24"/>
        </w:rPr>
        <w:t>报价时</w:t>
      </w:r>
      <w:r>
        <w:rPr>
          <w:rFonts w:hint="eastAsia" w:ascii="仿宋" w:hAnsi="仿宋" w:eastAsia="仿宋"/>
          <w:sz w:val="24"/>
        </w:rPr>
        <w:t>须考虑市场价格变化风险，结算不予调整。</w:t>
      </w:r>
    </w:p>
    <w:p>
      <w:pPr>
        <w:pStyle w:val="2"/>
        <w:spacing w:after="0" w:line="400" w:lineRule="exact"/>
        <w:ind w:firstLine="480" w:firstLineChars="200"/>
        <w:rPr>
          <w:rFonts w:ascii="仿宋" w:hAnsi="仿宋" w:eastAsia="仿宋"/>
          <w:sz w:val="24"/>
        </w:rPr>
      </w:pPr>
      <w:r>
        <w:rPr>
          <w:rFonts w:hint="eastAsia" w:ascii="仿宋" w:hAnsi="仿宋" w:eastAsia="仿宋"/>
          <w:sz w:val="24"/>
        </w:rPr>
        <w:t>14.2 各投标人须按照2018年安徽省工程计价定额编制详细的预算书及报价汇总表(须含单位工程造价汇总表、分部分项工程量清单计价表、分部分项工程量单价分析表、措施项目计价表、规费和税金计价表、主要材料价格表等)。</w:t>
      </w:r>
    </w:p>
    <w:p>
      <w:pPr>
        <w:pStyle w:val="2"/>
        <w:spacing w:after="0" w:line="400" w:lineRule="exact"/>
        <w:ind w:firstLine="480" w:firstLineChars="200"/>
        <w:rPr>
          <w:rFonts w:ascii="仿宋" w:hAnsi="仿宋" w:eastAsia="仿宋"/>
          <w:sz w:val="24"/>
        </w:rPr>
      </w:pPr>
      <w:r>
        <w:rPr>
          <w:rFonts w:hint="eastAsia" w:ascii="仿宋" w:hAnsi="仿宋" w:eastAsia="仿宋"/>
          <w:sz w:val="24"/>
        </w:rPr>
        <w:t>14.3各单位须自行查看施工现场条件，并根据施工条件进行报价。</w:t>
      </w:r>
    </w:p>
    <w:p>
      <w:pPr>
        <w:spacing w:line="440" w:lineRule="exact"/>
        <w:ind w:firstLine="480" w:firstLineChars="200"/>
        <w:rPr>
          <w:rFonts w:ascii="仿宋" w:hAnsi="仿宋" w:eastAsia="仿宋"/>
          <w:sz w:val="24"/>
        </w:rPr>
      </w:pPr>
      <w:r>
        <w:rPr>
          <w:rFonts w:hint="eastAsia" w:ascii="仿宋" w:hAnsi="仿宋" w:eastAsia="仿宋"/>
          <w:sz w:val="24"/>
        </w:rPr>
        <w:t>14.4 施工使用的水电费用，由施工方支付，按工程总造价</w:t>
      </w:r>
      <w:r>
        <w:rPr>
          <w:rFonts w:hint="eastAsia" w:ascii="仿宋" w:hAnsi="仿宋" w:eastAsia="仿宋"/>
          <w:sz w:val="24"/>
          <w:u w:val="single"/>
        </w:rPr>
        <w:t>5‰</w:t>
      </w:r>
      <w:r>
        <w:rPr>
          <w:rFonts w:hint="eastAsia" w:ascii="仿宋" w:hAnsi="仿宋" w:eastAsia="仿宋"/>
          <w:sz w:val="24"/>
        </w:rPr>
        <w:t>收取。</w:t>
      </w:r>
    </w:p>
    <w:p>
      <w:pPr>
        <w:spacing w:line="440" w:lineRule="exact"/>
        <w:ind w:firstLine="480" w:firstLineChars="200"/>
        <w:rPr>
          <w:rFonts w:ascii="仿宋" w:hAnsi="仿宋" w:eastAsia="仿宋"/>
          <w:sz w:val="24"/>
        </w:rPr>
      </w:pPr>
      <w:r>
        <w:rPr>
          <w:rFonts w:hint="eastAsia" w:ascii="仿宋" w:hAnsi="仿宋" w:eastAsia="仿宋"/>
          <w:sz w:val="24"/>
        </w:rPr>
        <w:t>14.5 所有施工必须按照相关规范进行，做到整齐、美观。</w:t>
      </w:r>
    </w:p>
    <w:p>
      <w:pPr>
        <w:spacing w:line="440" w:lineRule="exact"/>
        <w:ind w:firstLine="480" w:firstLineChars="200"/>
        <w:rPr>
          <w:rFonts w:ascii="仿宋" w:hAnsi="仿宋" w:eastAsia="仿宋"/>
          <w:sz w:val="24"/>
        </w:rPr>
      </w:pPr>
      <w:r>
        <w:rPr>
          <w:rFonts w:hint="eastAsia" w:ascii="仿宋" w:hAnsi="仿宋" w:eastAsia="仿宋"/>
          <w:sz w:val="24"/>
        </w:rPr>
        <w:t>14.6所有垃圾须外运出校园，报价时须含垃圾外运、处置的费用。</w:t>
      </w:r>
    </w:p>
    <w:p>
      <w:pPr>
        <w:spacing w:line="440" w:lineRule="exact"/>
        <w:ind w:firstLine="480" w:firstLineChars="200"/>
        <w:rPr>
          <w:rFonts w:ascii="仿宋" w:hAnsi="仿宋" w:eastAsia="仿宋"/>
          <w:sz w:val="24"/>
        </w:rPr>
      </w:pPr>
      <w:r>
        <w:rPr>
          <w:rFonts w:hint="eastAsia" w:ascii="仿宋" w:hAnsi="仿宋" w:eastAsia="仿宋"/>
          <w:sz w:val="24"/>
        </w:rPr>
        <w:t>14.7 报价书每一页加盖公章。</w:t>
      </w:r>
    </w:p>
    <w:p>
      <w:pPr>
        <w:spacing w:beforeLines="100" w:afterLines="100"/>
        <w:rPr>
          <w:rFonts w:ascii="黑体" w:eastAsia="黑体"/>
          <w:sz w:val="24"/>
        </w:rPr>
      </w:pPr>
      <w:r>
        <w:rPr>
          <w:rFonts w:hint="eastAsia" w:ascii="黑体" w:eastAsia="黑体"/>
          <w:sz w:val="24"/>
        </w:rPr>
        <w:t>15.安全文明施工</w:t>
      </w:r>
    </w:p>
    <w:p>
      <w:pPr>
        <w:pStyle w:val="2"/>
        <w:spacing w:after="0" w:line="400" w:lineRule="exact"/>
        <w:ind w:firstLine="480" w:firstLineChars="200"/>
        <w:rPr>
          <w:rFonts w:ascii="仿宋" w:hAnsi="仿宋" w:eastAsia="仿宋"/>
          <w:sz w:val="24"/>
        </w:rPr>
      </w:pPr>
      <w:r>
        <w:rPr>
          <w:rFonts w:hint="eastAsia" w:ascii="仿宋" w:hAnsi="仿宋" w:eastAsia="仿宋"/>
          <w:sz w:val="24"/>
        </w:rPr>
        <w:t>承包人在工程施工期间，必须采取符合相关规定的安全措施。施工时应当采取措施保持施工现场平整，物料堆放整齐。在工程移交之前，承包人必须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beforeLines="100" w:afterLines="100"/>
        <w:rPr>
          <w:rFonts w:ascii="黑体" w:eastAsia="黑体"/>
          <w:sz w:val="24"/>
        </w:rPr>
      </w:pPr>
      <w:r>
        <w:rPr>
          <w:rFonts w:hint="eastAsia" w:ascii="黑体" w:eastAsia="黑体"/>
          <w:sz w:val="24"/>
        </w:rPr>
        <w:t>16.延期违约处罚</w:t>
      </w:r>
    </w:p>
    <w:p>
      <w:pPr>
        <w:pStyle w:val="2"/>
        <w:spacing w:after="0" w:line="400" w:lineRule="exact"/>
        <w:ind w:firstLine="480" w:firstLineChars="200"/>
        <w:rPr>
          <w:rFonts w:ascii="仿宋" w:hAnsi="仿宋" w:eastAsia="仿宋"/>
          <w:sz w:val="24"/>
        </w:rPr>
      </w:pPr>
      <w:r>
        <w:rPr>
          <w:rFonts w:ascii="仿宋" w:hAnsi="仿宋" w:eastAsia="仿宋"/>
          <w:sz w:val="24"/>
        </w:rPr>
        <w:t>因承包人原因造成工期延误，</w:t>
      </w:r>
      <w:r>
        <w:rPr>
          <w:rFonts w:hint="eastAsia" w:ascii="仿宋" w:hAnsi="仿宋" w:eastAsia="仿宋"/>
          <w:sz w:val="24"/>
        </w:rPr>
        <w:t>每延期竣工一天，承包人支付发包人500元的违约金；延期竣工28天以上的，发包人有权解除合同，并追究连带损失。</w:t>
      </w:r>
    </w:p>
    <w:p>
      <w:pPr>
        <w:spacing w:beforeLines="100" w:afterLines="100"/>
        <w:rPr>
          <w:rFonts w:ascii="黑体" w:eastAsia="黑体"/>
          <w:sz w:val="24"/>
        </w:rPr>
      </w:pPr>
      <w:r>
        <w:rPr>
          <w:rFonts w:hint="eastAsia" w:ascii="黑体" w:eastAsia="黑体"/>
          <w:sz w:val="24"/>
        </w:rPr>
        <w:t>17.其他说明</w:t>
      </w:r>
    </w:p>
    <w:p>
      <w:pPr>
        <w:pStyle w:val="2"/>
        <w:spacing w:after="0" w:line="400" w:lineRule="exact"/>
        <w:ind w:firstLine="480" w:firstLineChars="200"/>
        <w:rPr>
          <w:rFonts w:ascii="仿宋" w:hAnsi="仿宋" w:eastAsia="仿宋"/>
          <w:sz w:val="24"/>
        </w:rPr>
      </w:pPr>
      <w:r>
        <w:rPr>
          <w:rFonts w:hint="eastAsia" w:ascii="仿宋" w:hAnsi="仿宋" w:eastAsia="仿宋"/>
          <w:sz w:val="24"/>
        </w:rPr>
        <w:t>17.1 各投标单位应结合本企业所在地区与本项目开标场地所在地区的防疫政策要求，合理安排参与人员和工作行程，避免出现因投标人员行程码或安康码等不符合防疫政策要求，无法进入开标场地参与投标的情形。</w:t>
      </w:r>
    </w:p>
    <w:p>
      <w:pPr>
        <w:pStyle w:val="2"/>
        <w:spacing w:after="0" w:line="400" w:lineRule="exact"/>
        <w:ind w:firstLine="480" w:firstLineChars="200"/>
        <w:rPr>
          <w:rFonts w:ascii="仿宋" w:hAnsi="仿宋" w:eastAsia="仿宋"/>
          <w:sz w:val="24"/>
        </w:rPr>
      </w:pPr>
      <w:r>
        <w:rPr>
          <w:rFonts w:hint="eastAsia" w:ascii="仿宋" w:hAnsi="仿宋" w:eastAsia="仿宋"/>
          <w:sz w:val="24"/>
        </w:rPr>
        <w:t>17.2 如对本项目开标场地所在地区防疫政策有疑问，可致电本项目开标场地所在社区防疫办。</w:t>
      </w:r>
    </w:p>
    <w:p>
      <w:pPr>
        <w:pStyle w:val="2"/>
        <w:spacing w:after="0" w:line="400" w:lineRule="exact"/>
        <w:ind w:firstLine="480" w:firstLineChars="200"/>
        <w:rPr>
          <w:rFonts w:ascii="仿宋" w:hAnsi="仿宋" w:eastAsia="仿宋"/>
          <w:sz w:val="24"/>
        </w:rPr>
      </w:pPr>
      <w:r>
        <w:rPr>
          <w:rFonts w:hint="eastAsia" w:ascii="仿宋" w:hAnsi="仿宋" w:eastAsia="仿宋"/>
          <w:sz w:val="24"/>
        </w:rPr>
        <w:t>17.3 各投标单位如因单位所在地区防疫政策原因无法按招标文件约定方式参与投标的，请及时和项目负责人联系沟通。</w:t>
      </w:r>
    </w:p>
    <w:p>
      <w:pPr>
        <w:pStyle w:val="2"/>
        <w:spacing w:after="0" w:line="400" w:lineRule="exact"/>
        <w:ind w:firstLine="480" w:firstLineChars="200"/>
        <w:rPr>
          <w:rFonts w:ascii="仿宋" w:hAnsi="仿宋" w:eastAsia="仿宋"/>
          <w:bCs/>
          <w:snapToGrid w:val="0"/>
          <w:kern w:val="0"/>
          <w:sz w:val="24"/>
        </w:rPr>
      </w:pPr>
      <w:r>
        <w:rPr>
          <w:rFonts w:hint="eastAsia" w:ascii="仿宋" w:hAnsi="仿宋" w:eastAsia="仿宋"/>
          <w:sz w:val="24"/>
        </w:rPr>
        <w:t>17.4 你我携手努力，共同抗疫，做好自身安全防护的前提下开展招投标活动。</w:t>
      </w:r>
    </w:p>
    <w:p>
      <w:pPr>
        <w:spacing w:beforeLines="100" w:afterLines="100"/>
        <w:rPr>
          <w:rFonts w:ascii="黑体" w:eastAsia="黑体"/>
          <w:sz w:val="24"/>
        </w:rPr>
      </w:pPr>
      <w:r>
        <w:rPr>
          <w:rFonts w:hint="eastAsia" w:ascii="黑体" w:eastAsia="黑体"/>
          <w:sz w:val="24"/>
        </w:rPr>
        <w:t>18.投标文件格式</w:t>
      </w:r>
      <w:bookmarkStart w:id="3" w:name="_Toc22239_WPSOffice_Level1"/>
      <w:bookmarkEnd w:id="3"/>
      <w:bookmarkStart w:id="4" w:name="_Toc24842"/>
      <w:bookmarkEnd w:id="4"/>
      <w:bookmarkStart w:id="5" w:name="_Toc23562_WPSOffice_Level1"/>
      <w:bookmarkEnd w:id="5"/>
      <w:bookmarkStart w:id="6" w:name="_Toc25094"/>
      <w:r>
        <w:rPr>
          <w:rFonts w:hint="eastAsia" w:ascii="黑体" w:eastAsia="黑体"/>
          <w:sz w:val="24"/>
        </w:rPr>
        <w:t>（后附）</w:t>
      </w:r>
    </w:p>
    <w:p>
      <w:pPr>
        <w:spacing w:beforeLines="100" w:afterLines="100"/>
        <w:rPr>
          <w:rFonts w:ascii="黑体" w:eastAsia="黑体"/>
          <w:sz w:val="24"/>
        </w:rPr>
      </w:pPr>
      <w:r>
        <w:rPr>
          <w:rFonts w:hint="eastAsia" w:ascii="黑体" w:eastAsia="黑体"/>
          <w:sz w:val="24"/>
        </w:rPr>
        <w:t>19.联系方式：</w:t>
      </w:r>
    </w:p>
    <w:p>
      <w:pPr>
        <w:spacing w:line="400" w:lineRule="exact"/>
        <w:ind w:firstLine="480" w:firstLineChars="200"/>
        <w:rPr>
          <w:rFonts w:ascii="仿宋" w:hAnsi="仿宋" w:eastAsia="仿宋"/>
          <w:bCs/>
          <w:snapToGrid w:val="0"/>
          <w:kern w:val="0"/>
          <w:sz w:val="24"/>
        </w:rPr>
      </w:pPr>
      <w:r>
        <w:rPr>
          <w:rFonts w:hint="eastAsia" w:ascii="仿宋" w:hAnsi="仿宋" w:eastAsia="仿宋"/>
          <w:bCs/>
          <w:snapToGrid w:val="0"/>
          <w:kern w:val="0"/>
          <w:sz w:val="24"/>
        </w:rPr>
        <w:t>林老师，0554-6863574</w:t>
      </w:r>
    </w:p>
    <w:p>
      <w:pPr>
        <w:pStyle w:val="2"/>
        <w:ind w:firstLine="480" w:firstLineChars="200"/>
        <w:rPr>
          <w:rFonts w:ascii="仿宋" w:hAnsi="仿宋" w:eastAsia="仿宋"/>
          <w:bCs/>
          <w:snapToGrid w:val="0"/>
          <w:kern w:val="0"/>
          <w:sz w:val="24"/>
        </w:rPr>
      </w:pPr>
      <w:r>
        <w:rPr>
          <w:rFonts w:hint="eastAsia" w:ascii="仿宋" w:hAnsi="仿宋" w:eastAsia="仿宋"/>
          <w:bCs/>
          <w:snapToGrid w:val="0"/>
          <w:kern w:val="0"/>
          <w:sz w:val="24"/>
        </w:rPr>
        <w:t>王老师，0554-6863618</w:t>
      </w:r>
    </w:p>
    <w:p>
      <w:pPr>
        <w:spacing w:line="400" w:lineRule="exact"/>
        <w:rPr>
          <w:rFonts w:ascii="仿宋" w:hAnsi="仿宋" w:eastAsia="仿宋"/>
          <w:sz w:val="24"/>
        </w:rPr>
      </w:pPr>
    </w:p>
    <w:p>
      <w:pPr>
        <w:spacing w:line="400" w:lineRule="exact"/>
        <w:rPr>
          <w:rFonts w:ascii="仿宋" w:hAnsi="仿宋" w:eastAsia="仿宋"/>
          <w:sz w:val="24"/>
        </w:rPr>
      </w:pPr>
    </w:p>
    <w:p>
      <w:pPr>
        <w:spacing w:line="400" w:lineRule="exact"/>
        <w:rPr>
          <w:rFonts w:ascii="仿宋" w:hAnsi="仿宋" w:eastAsia="仿宋"/>
          <w:sz w:val="24"/>
        </w:rPr>
      </w:pPr>
    </w:p>
    <w:p>
      <w:pPr>
        <w:spacing w:line="400" w:lineRule="exact"/>
        <w:rPr>
          <w:rFonts w:ascii="仿宋" w:hAnsi="仿宋" w:eastAsia="仿宋"/>
          <w:sz w:val="24"/>
        </w:rPr>
      </w:pPr>
    </w:p>
    <w:p>
      <w:pPr>
        <w:spacing w:line="400" w:lineRule="exact"/>
        <w:rPr>
          <w:rFonts w:ascii="仿宋" w:hAnsi="仿宋" w:eastAsia="仿宋"/>
          <w:sz w:val="24"/>
        </w:rPr>
      </w:pPr>
    </w:p>
    <w:p>
      <w:pPr>
        <w:spacing w:line="400" w:lineRule="exact"/>
        <w:rPr>
          <w:rFonts w:ascii="仿宋" w:hAnsi="仿宋" w:eastAsia="仿宋"/>
          <w:sz w:val="24"/>
        </w:rPr>
      </w:pPr>
    </w:p>
    <w:p>
      <w:pPr>
        <w:spacing w:line="400" w:lineRule="exact"/>
        <w:rPr>
          <w:rFonts w:ascii="仿宋" w:hAnsi="仿宋" w:eastAsia="仿宋"/>
          <w:sz w:val="24"/>
        </w:rPr>
      </w:pPr>
    </w:p>
    <w:p>
      <w:pPr>
        <w:spacing w:line="400" w:lineRule="exact"/>
        <w:ind w:firstLine="4560" w:firstLineChars="1900"/>
        <w:rPr>
          <w:rFonts w:ascii="仿宋" w:hAnsi="仿宋" w:eastAsia="仿宋"/>
          <w:sz w:val="24"/>
        </w:rPr>
      </w:pPr>
      <w:r>
        <w:rPr>
          <w:rFonts w:hint="eastAsia" w:ascii="仿宋" w:hAnsi="仿宋" w:eastAsia="仿宋"/>
          <w:sz w:val="24"/>
        </w:rPr>
        <w:t>淮南师范学院资产与实验室管理处</w:t>
      </w:r>
    </w:p>
    <w:p>
      <w:pPr>
        <w:spacing w:line="400" w:lineRule="exact"/>
        <w:jc w:val="center"/>
        <w:rPr>
          <w:rFonts w:ascii="仿宋" w:hAnsi="仿宋" w:eastAsia="仿宋" w:cs="仿宋_GB2312"/>
          <w:sz w:val="24"/>
        </w:rPr>
      </w:pPr>
      <w:r>
        <w:rPr>
          <w:rFonts w:hint="eastAsia" w:ascii="仿宋" w:hAnsi="仿宋" w:eastAsia="仿宋"/>
          <w:sz w:val="24"/>
        </w:rPr>
        <w:t xml:space="preserve">                                     二</w:t>
      </w:r>
      <w:r>
        <w:rPr>
          <w:rFonts w:ascii="仿宋" w:hAnsi="仿宋" w:eastAsia="仿宋" w:cs="微软雅黑"/>
          <w:sz w:val="24"/>
        </w:rPr>
        <w:t>〇</w:t>
      </w:r>
      <w:r>
        <w:rPr>
          <w:rFonts w:hint="eastAsia" w:ascii="仿宋" w:hAnsi="仿宋" w:eastAsia="仿宋" w:cs="仿宋_GB2312"/>
          <w:sz w:val="24"/>
        </w:rPr>
        <w:t>二</w:t>
      </w:r>
      <w:r>
        <w:rPr>
          <w:rFonts w:hint="eastAsia" w:ascii="仿宋" w:hAnsi="仿宋" w:eastAsia="仿宋" w:cs="微软雅黑"/>
          <w:sz w:val="24"/>
        </w:rPr>
        <w:t>二</w:t>
      </w:r>
      <w:r>
        <w:rPr>
          <w:rFonts w:hint="eastAsia" w:ascii="仿宋" w:hAnsi="仿宋" w:eastAsia="仿宋" w:cs="仿宋_GB2312"/>
          <w:sz w:val="24"/>
        </w:rPr>
        <w:t>年七月一日</w:t>
      </w:r>
    </w:p>
    <w:p>
      <w:pPr>
        <w:pStyle w:val="2"/>
      </w:pPr>
    </w:p>
    <w:p>
      <w:pPr>
        <w:spacing w:line="400" w:lineRule="exact"/>
        <w:rPr>
          <w:rFonts w:ascii="仿宋" w:hAnsi="仿宋" w:eastAsia="仿宋"/>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widowControl/>
        <w:snapToGrid w:val="0"/>
        <w:spacing w:before="100" w:beforeAutospacing="1" w:after="100" w:afterAutospacing="1" w:line="435" w:lineRule="exact"/>
        <w:jc w:val="center"/>
        <w:outlineLvl w:val="0"/>
        <w:rPr>
          <w:rFonts w:ascii="宋体" w:hAnsi="宋体" w:cs="宋体"/>
          <w:b/>
          <w:color w:val="000000"/>
          <w:kern w:val="0"/>
          <w:sz w:val="29"/>
          <w:szCs w:val="29"/>
        </w:rPr>
      </w:pPr>
      <w:r>
        <w:rPr>
          <w:rFonts w:ascii="宋体" w:hAnsi="宋体" w:cs="宋体"/>
          <w:b/>
          <w:color w:val="000000"/>
          <w:kern w:val="0"/>
          <w:sz w:val="29"/>
          <w:szCs w:val="29"/>
        </w:rPr>
        <w:t>格式</w:t>
      </w:r>
      <w:r>
        <w:rPr>
          <w:rFonts w:hint="eastAsia" w:ascii="宋体" w:hAnsi="宋体" w:cs="宋体"/>
          <w:b/>
          <w:color w:val="000000"/>
          <w:kern w:val="0"/>
          <w:sz w:val="29"/>
          <w:szCs w:val="29"/>
        </w:rPr>
        <w:t>1 封面</w:t>
      </w:r>
    </w:p>
    <w:p>
      <w:pPr>
        <w:widowControl/>
        <w:snapToGrid w:val="0"/>
        <w:spacing w:before="100" w:beforeAutospacing="1" w:after="100" w:afterAutospacing="1" w:line="360" w:lineRule="auto"/>
        <w:jc w:val="center"/>
        <w:outlineLvl w:val="0"/>
        <w:rPr>
          <w:rFonts w:ascii="宋体" w:hAnsi="宋体" w:cs="宋体"/>
          <w:color w:val="262626"/>
          <w:kern w:val="0"/>
          <w:szCs w:val="21"/>
        </w:rPr>
      </w:pPr>
      <w:r>
        <w:rPr>
          <w:rFonts w:hint="eastAsia" w:ascii="宋体" w:hAnsi="宋体" w:cs="宋体"/>
          <w:b/>
          <w:bCs/>
          <w:color w:val="000000"/>
          <w:kern w:val="0"/>
          <w:sz w:val="84"/>
          <w:szCs w:val="84"/>
        </w:rPr>
        <w:t>投标文件</w:t>
      </w:r>
      <w:bookmarkEnd w:id="6"/>
    </w:p>
    <w:p>
      <w:pPr>
        <w:widowControl/>
        <w:snapToGrid w:val="0"/>
        <w:spacing w:before="100" w:beforeAutospacing="1" w:after="100" w:afterAutospacing="1" w:line="360" w:lineRule="auto"/>
        <w:jc w:val="center"/>
        <w:rPr>
          <w:rFonts w:ascii="宋体" w:hAnsi="宋体" w:cs="宋体"/>
          <w:color w:val="262626"/>
          <w:kern w:val="0"/>
          <w:szCs w:val="21"/>
        </w:rPr>
      </w:pPr>
      <w:bookmarkStart w:id="7" w:name="_Toc15132"/>
      <w:bookmarkEnd w:id="7"/>
      <w:bookmarkStart w:id="8" w:name="_Toc10726_WPSOffice_Level1"/>
      <w:bookmarkEnd w:id="8"/>
      <w:r>
        <w:rPr>
          <w:rFonts w:hint="eastAsia" w:ascii="宋体" w:hAnsi="宋体" w:cs="宋体"/>
          <w:b/>
          <w:bCs/>
          <w:color w:val="000000"/>
          <w:kern w:val="0"/>
          <w:sz w:val="32"/>
          <w:szCs w:val="32"/>
        </w:rPr>
        <w:t> </w:t>
      </w:r>
    </w:p>
    <w:p>
      <w:pPr>
        <w:widowControl/>
        <w:snapToGrid w:val="0"/>
        <w:spacing w:before="100" w:beforeAutospacing="1" w:after="100" w:afterAutospacing="1" w:line="360" w:lineRule="auto"/>
        <w:jc w:val="center"/>
        <w:rPr>
          <w:rFonts w:ascii="宋体" w:hAnsi="宋体" w:cs="宋体"/>
          <w:color w:val="262626"/>
          <w:kern w:val="0"/>
          <w:szCs w:val="21"/>
        </w:rPr>
      </w:pPr>
      <w:r>
        <w:rPr>
          <w:rFonts w:hint="eastAsia" w:ascii="宋体" w:hAnsi="宋体" w:cs="宋体"/>
          <w:color w:val="000000"/>
          <w:kern w:val="0"/>
          <w:szCs w:val="21"/>
        </w:rPr>
        <w:t> </w:t>
      </w:r>
    </w:p>
    <w:p>
      <w:pPr>
        <w:widowControl/>
        <w:snapToGrid w:val="0"/>
        <w:spacing w:before="100" w:beforeAutospacing="1" w:after="100" w:afterAutospacing="1" w:line="360" w:lineRule="auto"/>
        <w:jc w:val="center"/>
        <w:rPr>
          <w:rFonts w:ascii="宋体" w:hAnsi="宋体" w:cs="宋体"/>
          <w:color w:val="262626"/>
          <w:kern w:val="0"/>
          <w:szCs w:val="21"/>
        </w:rPr>
      </w:pPr>
      <w:r>
        <w:rPr>
          <w:rFonts w:hint="eastAsia" w:ascii="宋体" w:hAnsi="宋体" w:cs="宋体"/>
          <w:color w:val="000000"/>
          <w:kern w:val="0"/>
          <w:szCs w:val="21"/>
        </w:rPr>
        <w:t>  </w:t>
      </w:r>
    </w:p>
    <w:p>
      <w:pPr>
        <w:widowControl/>
        <w:snapToGrid w:val="0"/>
        <w:spacing w:before="100" w:beforeAutospacing="1" w:after="100" w:afterAutospacing="1" w:line="360" w:lineRule="auto"/>
        <w:jc w:val="center"/>
        <w:rPr>
          <w:rFonts w:ascii="宋体" w:hAnsi="宋体" w:cs="宋体"/>
          <w:color w:val="262626"/>
          <w:kern w:val="0"/>
          <w:szCs w:val="21"/>
        </w:rPr>
      </w:pPr>
      <w:r>
        <w:rPr>
          <w:rFonts w:hint="eastAsia" w:ascii="宋体" w:hAnsi="宋体" w:cs="宋体"/>
          <w:color w:val="000000"/>
          <w:kern w:val="0"/>
          <w:szCs w:val="21"/>
        </w:rPr>
        <w:t>  </w:t>
      </w:r>
    </w:p>
    <w:p>
      <w:pPr>
        <w:widowControl/>
        <w:snapToGrid w:val="0"/>
        <w:spacing w:before="100" w:beforeAutospacing="1" w:after="100" w:afterAutospacing="1" w:line="600" w:lineRule="auto"/>
        <w:jc w:val="center"/>
        <w:rPr>
          <w:rFonts w:ascii="宋体" w:hAnsi="宋体" w:cs="宋体"/>
          <w:color w:val="262626"/>
          <w:kern w:val="0"/>
          <w:sz w:val="24"/>
        </w:rPr>
      </w:pPr>
      <w:bookmarkStart w:id="9" w:name="_Toc19497"/>
      <w:bookmarkEnd w:id="9"/>
      <w:bookmarkStart w:id="10" w:name="_Toc27061"/>
      <w:r>
        <w:rPr>
          <w:rFonts w:hint="eastAsia" w:ascii="宋体" w:hAnsi="宋体" w:cs="宋体"/>
          <w:b/>
          <w:color w:val="000000"/>
          <w:kern w:val="0"/>
          <w:sz w:val="29"/>
          <w:szCs w:val="29"/>
        </w:rPr>
        <w:t>项目名称：</w:t>
      </w:r>
      <w:bookmarkEnd w:id="10"/>
      <w:bookmarkStart w:id="11" w:name="_Toc21970"/>
      <w:bookmarkEnd w:id="11"/>
      <w:r>
        <w:rPr>
          <w:rFonts w:hint="eastAsia" w:ascii="宋体" w:hAnsi="宋体" w:cs="宋体"/>
          <w:b/>
          <w:color w:val="000000"/>
          <w:kern w:val="0"/>
          <w:sz w:val="22"/>
          <w:szCs w:val="22"/>
          <w:u w:val="single"/>
        </w:rPr>
        <w:t>淮南师范学院泉山校区金融与数学学院博士工作室装修等维修改造工程</w:t>
      </w:r>
    </w:p>
    <w:p>
      <w:pPr>
        <w:widowControl/>
        <w:snapToGrid w:val="0"/>
        <w:spacing w:before="100" w:beforeAutospacing="1" w:after="100" w:afterAutospacing="1" w:line="600" w:lineRule="auto"/>
        <w:ind w:left="1313" w:hanging="1313" w:hangingChars="451"/>
        <w:jc w:val="center"/>
        <w:outlineLvl w:val="0"/>
        <w:rPr>
          <w:rFonts w:ascii="宋体" w:hAnsi="宋体" w:cs="宋体"/>
          <w:color w:val="262626"/>
          <w:kern w:val="0"/>
          <w:szCs w:val="21"/>
        </w:rPr>
      </w:pPr>
      <w:bookmarkStart w:id="12" w:name="_Toc32438"/>
      <w:r>
        <w:rPr>
          <w:rFonts w:hint="eastAsia" w:ascii="宋体" w:hAnsi="宋体" w:cs="宋体"/>
          <w:b/>
          <w:color w:val="000000"/>
          <w:kern w:val="0"/>
          <w:sz w:val="29"/>
          <w:szCs w:val="29"/>
        </w:rPr>
        <w:t xml:space="preserve">投 标 人： </w:t>
      </w:r>
      <w:r>
        <w:rPr>
          <w:rFonts w:hint="eastAsia" w:ascii="宋体" w:hAnsi="宋体" w:cs="宋体"/>
          <w:b/>
          <w:color w:val="000000"/>
          <w:kern w:val="0"/>
          <w:sz w:val="29"/>
          <w:szCs w:val="29"/>
          <w:u w:val="single"/>
        </w:rPr>
        <w:t xml:space="preserve">               （盖章）</w:t>
      </w:r>
      <w:bookmarkEnd w:id="12"/>
    </w:p>
    <w:p>
      <w:pPr>
        <w:widowControl/>
        <w:snapToGrid w:val="0"/>
        <w:spacing w:before="100" w:beforeAutospacing="1" w:after="100" w:afterAutospacing="1" w:line="600" w:lineRule="auto"/>
        <w:ind w:firstLine="291" w:firstLineChars="100"/>
        <w:jc w:val="center"/>
        <w:outlineLvl w:val="0"/>
        <w:rPr>
          <w:rFonts w:ascii="宋体" w:hAnsi="宋体" w:cs="宋体"/>
          <w:color w:val="262626"/>
          <w:kern w:val="0"/>
          <w:szCs w:val="21"/>
        </w:rPr>
      </w:pPr>
      <w:bookmarkStart w:id="13" w:name="_Toc17939"/>
      <w:bookmarkEnd w:id="13"/>
      <w:bookmarkStart w:id="14" w:name="_Toc28765"/>
      <w:r>
        <w:rPr>
          <w:rFonts w:hint="eastAsia" w:ascii="宋体" w:hAnsi="宋体" w:cs="宋体"/>
          <w:b/>
          <w:color w:val="000000"/>
          <w:kern w:val="0"/>
          <w:sz w:val="29"/>
          <w:szCs w:val="29"/>
        </w:rPr>
        <w:t>法定代表人或其委托代理人：</w:t>
      </w:r>
      <w:r>
        <w:rPr>
          <w:rFonts w:hint="eastAsia" w:ascii="宋体" w:hAnsi="宋体" w:cs="宋体"/>
          <w:b/>
          <w:color w:val="000000"/>
          <w:kern w:val="0"/>
          <w:sz w:val="29"/>
          <w:szCs w:val="29"/>
          <w:u w:val="single"/>
        </w:rPr>
        <w:t>（签字或盖章）</w:t>
      </w:r>
      <w:bookmarkEnd w:id="14"/>
    </w:p>
    <w:p>
      <w:pPr>
        <w:widowControl/>
        <w:snapToGrid w:val="0"/>
        <w:spacing w:before="100" w:beforeAutospacing="1" w:after="100" w:afterAutospacing="1" w:line="600" w:lineRule="auto"/>
        <w:jc w:val="center"/>
        <w:outlineLvl w:val="0"/>
        <w:rPr>
          <w:rFonts w:ascii="宋体" w:hAnsi="宋体" w:cs="宋体"/>
          <w:b/>
          <w:color w:val="000000"/>
          <w:kern w:val="0"/>
          <w:sz w:val="29"/>
          <w:szCs w:val="29"/>
        </w:rPr>
      </w:pPr>
      <w:bookmarkStart w:id="15" w:name="_Toc7719_WPSOffice_Level1"/>
      <w:bookmarkEnd w:id="15"/>
      <w:bookmarkStart w:id="16" w:name="_Toc2592"/>
      <w:bookmarkEnd w:id="16"/>
      <w:bookmarkStart w:id="17" w:name="_Toc14230_WPSOffice_Level1"/>
      <w:bookmarkEnd w:id="17"/>
      <w:bookmarkStart w:id="18" w:name="_Toc23138"/>
      <w:r>
        <w:rPr>
          <w:rFonts w:hint="eastAsia" w:ascii="宋体" w:hAnsi="宋体" w:cs="宋体"/>
          <w:b/>
          <w:color w:val="000000"/>
          <w:kern w:val="0"/>
          <w:szCs w:val="21"/>
        </w:rPr>
        <w:t>日  期： 年 月  日</w:t>
      </w:r>
      <w:bookmarkEnd w:id="18"/>
      <w:bookmarkStart w:id="19" w:name="_Toc2558"/>
      <w:bookmarkEnd w:id="19"/>
      <w:bookmarkStart w:id="20" w:name="_Toc2909_WPSOffice_Level1"/>
      <w:bookmarkEnd w:id="20"/>
      <w:bookmarkStart w:id="21" w:name="_Toc382508391"/>
      <w:bookmarkEnd w:id="21"/>
      <w:bookmarkStart w:id="22" w:name="_Toc13976_WPSOffice_Level1"/>
      <w:bookmarkEnd w:id="22"/>
      <w:bookmarkStart w:id="23" w:name="_Toc4563"/>
    </w:p>
    <w:p>
      <w:pPr>
        <w:widowControl/>
        <w:snapToGrid w:val="0"/>
        <w:spacing w:before="100" w:beforeAutospacing="1" w:after="100" w:afterAutospacing="1" w:line="435" w:lineRule="exact"/>
        <w:jc w:val="center"/>
        <w:outlineLvl w:val="0"/>
        <w:rPr>
          <w:rFonts w:ascii="宋体" w:hAnsi="宋体" w:cs="宋体"/>
          <w:color w:val="262626"/>
          <w:kern w:val="0"/>
          <w:szCs w:val="21"/>
        </w:rPr>
      </w:pPr>
      <w:r>
        <w:rPr>
          <w:rFonts w:hint="eastAsia" w:ascii="宋体" w:hAnsi="宋体" w:cs="宋体"/>
          <w:b/>
          <w:color w:val="000000"/>
          <w:kern w:val="0"/>
          <w:sz w:val="29"/>
          <w:szCs w:val="29"/>
        </w:rPr>
        <w:t>格式2  投标函</w:t>
      </w:r>
      <w:bookmarkEnd w:id="23"/>
    </w:p>
    <w:p>
      <w:pPr>
        <w:widowControl/>
        <w:snapToGrid w:val="0"/>
        <w:spacing w:before="100" w:beforeAutospacing="1" w:after="100" w:afterAutospacing="1" w:line="360" w:lineRule="auto"/>
        <w:rPr>
          <w:rFonts w:ascii="宋体" w:hAnsi="宋体" w:cs="宋体"/>
          <w:color w:val="262626"/>
          <w:kern w:val="0"/>
          <w:szCs w:val="21"/>
        </w:rPr>
      </w:pPr>
      <w:r>
        <w:rPr>
          <w:rFonts w:hint="eastAsia" w:ascii="宋体" w:hAnsi="宋体" w:cs="宋体"/>
          <w:b/>
          <w:color w:val="000000"/>
          <w:kern w:val="0"/>
          <w:szCs w:val="21"/>
        </w:rPr>
        <w:t>致：淮南师范学院</w:t>
      </w:r>
    </w:p>
    <w:p>
      <w:pPr>
        <w:widowControl/>
        <w:snapToGrid w:val="0"/>
        <w:spacing w:before="100" w:beforeAutospacing="1" w:after="100" w:afterAutospacing="1" w:line="360" w:lineRule="auto"/>
        <w:ind w:firstLine="420" w:firstLineChars="200"/>
        <w:rPr>
          <w:rFonts w:ascii="宋体" w:hAnsi="宋体" w:cs="宋体"/>
          <w:color w:val="262626"/>
          <w:kern w:val="0"/>
          <w:szCs w:val="21"/>
        </w:rPr>
      </w:pPr>
      <w:r>
        <w:rPr>
          <w:rFonts w:hint="eastAsia" w:ascii="宋体" w:hAnsi="宋体" w:cs="宋体"/>
          <w:color w:val="000000"/>
          <w:kern w:val="0"/>
          <w:szCs w:val="21"/>
        </w:rPr>
        <w:t>1、根据贵单位发布的询价公告文件，我们决定参加你们组织的“淮南师范学院泉山校区金融与数学学院博士工作室装修等维修改造工程”的招标活动。</w:t>
      </w:r>
    </w:p>
    <w:p>
      <w:pPr>
        <w:widowControl/>
        <w:snapToGrid w:val="0"/>
        <w:spacing w:before="100" w:beforeAutospacing="1" w:after="100" w:afterAutospacing="1" w:line="360" w:lineRule="auto"/>
        <w:ind w:firstLine="420" w:firstLineChars="200"/>
        <w:rPr>
          <w:rFonts w:ascii="宋体" w:hAnsi="宋体" w:cs="宋体"/>
          <w:color w:val="262626"/>
          <w:kern w:val="0"/>
          <w:szCs w:val="21"/>
        </w:rPr>
      </w:pPr>
      <w:r>
        <w:rPr>
          <w:rFonts w:hint="eastAsia" w:ascii="宋体" w:hAnsi="宋体" w:cs="宋体"/>
          <w:color w:val="000000"/>
          <w:kern w:val="0"/>
          <w:szCs w:val="21"/>
        </w:rPr>
        <w:t>2、我方愿意按照谈判文件规定的各项要求，向采购人提供所需的货物与服务，项目投标报价为人民币</w:t>
      </w:r>
      <w:r>
        <w:rPr>
          <w:rFonts w:hint="eastAsia" w:ascii="宋体" w:hAnsi="宋体" w:cs="宋体"/>
          <w:color w:val="000000"/>
          <w:kern w:val="0"/>
          <w:szCs w:val="21"/>
          <w:u w:val="single"/>
        </w:rPr>
        <w:t>（大写）         元 （小写）         元</w:t>
      </w:r>
      <w:r>
        <w:rPr>
          <w:rFonts w:hint="eastAsia" w:ascii="宋体" w:hAnsi="宋体" w:cs="宋体"/>
          <w:color w:val="000000"/>
          <w:kern w:val="0"/>
          <w:szCs w:val="21"/>
        </w:rPr>
        <w:t>。</w:t>
      </w:r>
    </w:p>
    <w:p>
      <w:pPr>
        <w:widowControl/>
        <w:snapToGrid w:val="0"/>
        <w:spacing w:before="100" w:beforeAutospacing="1" w:after="100" w:afterAutospacing="1" w:line="360" w:lineRule="auto"/>
        <w:ind w:firstLine="420" w:firstLineChars="200"/>
        <w:rPr>
          <w:rFonts w:ascii="宋体" w:hAnsi="宋体" w:cs="宋体"/>
          <w:color w:val="262626"/>
          <w:kern w:val="0"/>
          <w:szCs w:val="21"/>
        </w:rPr>
      </w:pPr>
      <w:r>
        <w:rPr>
          <w:rFonts w:hint="eastAsia" w:ascii="宋体" w:hAnsi="宋体" w:cs="宋体"/>
          <w:color w:val="000000"/>
          <w:kern w:val="0"/>
          <w:szCs w:val="21"/>
        </w:rPr>
        <w:t>3、一旦我方中标，我方将严格履行合同规定的责任和义务，按谈判文件要求提交招标代理服务费，保证于合同签字生效后，按询价文件要求的工期完成项目的交货安装并交付采购人验收，质量保修期执行国家标准，质量标准</w:t>
      </w:r>
      <w:r>
        <w:rPr>
          <w:rFonts w:hint="eastAsia" w:ascii="宋体" w:hAnsi="宋体" w:cs="宋体"/>
          <w:color w:val="000000"/>
          <w:kern w:val="0"/>
          <w:szCs w:val="21"/>
          <w:u w:val="single"/>
        </w:rPr>
        <w:t>合格</w:t>
      </w:r>
      <w:r>
        <w:rPr>
          <w:rFonts w:hint="eastAsia" w:ascii="宋体" w:hAnsi="宋体" w:cs="宋体"/>
          <w:color w:val="000000"/>
          <w:szCs w:val="21"/>
        </w:rPr>
        <w:t>。</w:t>
      </w:r>
    </w:p>
    <w:p>
      <w:pPr>
        <w:widowControl/>
        <w:snapToGrid w:val="0"/>
        <w:spacing w:before="100" w:beforeAutospacing="1" w:after="100" w:afterAutospacing="1" w:line="360" w:lineRule="auto"/>
        <w:ind w:firstLine="420" w:firstLineChars="200"/>
        <w:rPr>
          <w:rFonts w:ascii="宋体" w:hAnsi="宋体" w:cs="宋体"/>
          <w:color w:val="262626"/>
          <w:kern w:val="0"/>
          <w:szCs w:val="21"/>
        </w:rPr>
      </w:pPr>
      <w:r>
        <w:rPr>
          <w:rFonts w:hint="eastAsia" w:ascii="宋体" w:hAnsi="宋体" w:cs="宋体"/>
          <w:color w:val="000000"/>
          <w:kern w:val="0"/>
          <w:szCs w:val="21"/>
        </w:rPr>
        <w:t>4、我方为本项目提交的投标文件有：</w:t>
      </w:r>
      <w:r>
        <w:rPr>
          <w:rFonts w:hint="eastAsia" w:ascii="宋体" w:hAnsi="宋体" w:cs="宋体"/>
          <w:b/>
          <w:color w:val="000000"/>
          <w:kern w:val="0"/>
          <w:szCs w:val="21"/>
          <w:u w:val="single"/>
        </w:rPr>
        <w:t>纸质版的响应文件一份正本，二份副本，电子版一份（U盘，含响应文件全部内容）</w:t>
      </w:r>
      <w:r>
        <w:rPr>
          <w:rFonts w:hint="eastAsia" w:ascii="宋体" w:hAnsi="宋体" w:cs="宋体"/>
          <w:color w:val="000000"/>
          <w:kern w:val="0"/>
          <w:szCs w:val="21"/>
        </w:rPr>
        <w:t>。</w:t>
      </w:r>
    </w:p>
    <w:p>
      <w:pPr>
        <w:widowControl/>
        <w:snapToGrid w:val="0"/>
        <w:spacing w:before="100" w:beforeAutospacing="1" w:after="100" w:afterAutospacing="1" w:line="360" w:lineRule="auto"/>
        <w:ind w:firstLine="420" w:firstLineChars="200"/>
        <w:rPr>
          <w:rFonts w:ascii="宋体" w:hAnsi="宋体" w:cs="宋体"/>
          <w:color w:val="262626"/>
          <w:kern w:val="0"/>
          <w:szCs w:val="21"/>
        </w:rPr>
      </w:pPr>
      <w:r>
        <w:rPr>
          <w:rFonts w:hint="eastAsia" w:ascii="宋体" w:hAnsi="宋体" w:cs="宋体"/>
          <w:color w:val="000000"/>
          <w:kern w:val="0"/>
          <w:szCs w:val="21"/>
        </w:rPr>
        <w:t>5、我方愿意提供采购人可能另外要求的、与投标有关的文件资料，并保证我方已提供和将要提供的文件是真实的、准确的。</w:t>
      </w:r>
    </w:p>
    <w:p>
      <w:pPr>
        <w:widowControl/>
        <w:tabs>
          <w:tab w:val="left" w:pos="0"/>
          <w:tab w:val="left" w:pos="840"/>
        </w:tabs>
        <w:snapToGrid w:val="0"/>
        <w:spacing w:before="100" w:beforeAutospacing="1" w:after="100" w:afterAutospacing="1" w:line="360" w:lineRule="auto"/>
        <w:ind w:firstLine="525"/>
        <w:rPr>
          <w:rFonts w:ascii="宋体" w:hAnsi="宋体" w:cs="宋体"/>
          <w:color w:val="262626"/>
          <w:kern w:val="0"/>
          <w:szCs w:val="21"/>
        </w:rPr>
      </w:pPr>
      <w:r>
        <w:rPr>
          <w:rFonts w:hint="eastAsia" w:ascii="宋体" w:hAnsi="宋体" w:cs="宋体"/>
          <w:color w:val="000000"/>
          <w:kern w:val="0"/>
          <w:szCs w:val="21"/>
        </w:rPr>
        <w:t>6、我方完全理解你们不一定将合同授予最低报价的供应商。</w:t>
      </w:r>
    </w:p>
    <w:p>
      <w:pPr>
        <w:widowControl/>
        <w:tabs>
          <w:tab w:val="left" w:pos="0"/>
          <w:tab w:val="left" w:pos="840"/>
        </w:tabs>
        <w:snapToGrid w:val="0"/>
        <w:spacing w:before="100" w:beforeAutospacing="1" w:after="100" w:afterAutospacing="1" w:line="360" w:lineRule="auto"/>
        <w:ind w:firstLine="525"/>
        <w:rPr>
          <w:rFonts w:ascii="宋体" w:hAnsi="宋体" w:cs="宋体"/>
          <w:color w:val="262626"/>
          <w:kern w:val="0"/>
          <w:szCs w:val="21"/>
        </w:rPr>
      </w:pPr>
      <w:r>
        <w:rPr>
          <w:rFonts w:hint="eastAsia" w:ascii="宋体" w:hAnsi="宋体" w:cs="宋体"/>
          <w:color w:val="000000"/>
          <w:kern w:val="0"/>
          <w:szCs w:val="21"/>
        </w:rPr>
        <w:t>7、若我方中标后，我方承诺严格按照询价文件规定的供货方式（期限）供货及严格履行售后服务承诺，并接受询价文件规定的付款方式。 </w:t>
      </w:r>
    </w:p>
    <w:p>
      <w:pPr>
        <w:widowControl/>
        <w:tabs>
          <w:tab w:val="left" w:pos="0"/>
          <w:tab w:val="left" w:pos="840"/>
        </w:tabs>
        <w:snapToGrid w:val="0"/>
        <w:spacing w:before="100" w:beforeAutospacing="1" w:after="100" w:afterAutospacing="1" w:line="360" w:lineRule="auto"/>
        <w:ind w:firstLine="510"/>
        <w:rPr>
          <w:rFonts w:ascii="宋体" w:hAnsi="宋体" w:cs="宋体"/>
          <w:color w:val="262626"/>
          <w:kern w:val="0"/>
          <w:szCs w:val="21"/>
        </w:rPr>
      </w:pPr>
      <w:r>
        <w:rPr>
          <w:rFonts w:hint="eastAsia" w:ascii="宋体" w:hAnsi="宋体" w:cs="宋体"/>
          <w:color w:val="000000"/>
          <w:kern w:val="0"/>
          <w:szCs w:val="21"/>
        </w:rPr>
        <w:t>供应商名称：</w:t>
      </w:r>
      <w:r>
        <w:rPr>
          <w:rFonts w:hint="eastAsia" w:ascii="宋体" w:hAnsi="宋体" w:cs="宋体"/>
          <w:color w:val="000000"/>
          <w:kern w:val="0"/>
          <w:szCs w:val="21"/>
          <w:u w:val="single"/>
        </w:rPr>
        <w:t xml:space="preserve">        （公    章）                   </w:t>
      </w:r>
    </w:p>
    <w:p>
      <w:pPr>
        <w:widowControl/>
        <w:snapToGrid w:val="0"/>
        <w:spacing w:before="100" w:beforeAutospacing="1" w:after="100" w:afterAutospacing="1" w:line="360" w:lineRule="auto"/>
        <w:ind w:firstLine="540"/>
        <w:rPr>
          <w:rFonts w:ascii="宋体" w:hAnsi="宋体" w:cs="宋体"/>
          <w:color w:val="262626"/>
          <w:kern w:val="0"/>
          <w:szCs w:val="21"/>
        </w:rPr>
      </w:pPr>
      <w:r>
        <w:rPr>
          <w:rFonts w:hint="eastAsia" w:ascii="宋体" w:hAnsi="宋体" w:cs="宋体"/>
          <w:color w:val="000000"/>
          <w:kern w:val="0"/>
          <w:szCs w:val="21"/>
        </w:rPr>
        <w:t>法定代表人（签字或盖章）：</w:t>
      </w:r>
    </w:p>
    <w:p>
      <w:pPr>
        <w:widowControl/>
        <w:snapToGrid w:val="0"/>
        <w:spacing w:before="100" w:beforeAutospacing="1" w:after="100" w:afterAutospacing="1" w:line="360" w:lineRule="auto"/>
        <w:ind w:firstLine="540"/>
        <w:rPr>
          <w:rFonts w:ascii="宋体" w:hAnsi="宋体" w:cs="宋体"/>
          <w:color w:val="262626"/>
          <w:kern w:val="0"/>
          <w:szCs w:val="21"/>
        </w:rPr>
      </w:pPr>
      <w:r>
        <w:rPr>
          <w:rFonts w:hint="eastAsia" w:ascii="宋体" w:hAnsi="宋体" w:cs="宋体"/>
          <w:color w:val="000000"/>
          <w:kern w:val="0"/>
          <w:szCs w:val="21"/>
        </w:rPr>
        <w:t>授权委托人（签字或盖章）：</w:t>
      </w:r>
    </w:p>
    <w:p>
      <w:pPr>
        <w:widowControl/>
        <w:snapToGrid w:val="0"/>
        <w:spacing w:before="100" w:beforeAutospacing="1" w:after="100" w:afterAutospacing="1" w:line="360" w:lineRule="auto"/>
        <w:ind w:firstLine="540"/>
        <w:rPr>
          <w:rFonts w:ascii="宋体" w:hAnsi="宋体" w:cs="宋体"/>
          <w:color w:val="262626"/>
          <w:kern w:val="0"/>
          <w:szCs w:val="21"/>
        </w:rPr>
      </w:pPr>
      <w:r>
        <w:rPr>
          <w:rFonts w:hint="eastAsia" w:ascii="宋体" w:hAnsi="宋体" w:cs="宋体"/>
          <w:color w:val="000000"/>
          <w:kern w:val="0"/>
          <w:szCs w:val="21"/>
        </w:rPr>
        <w:t>日     期：</w:t>
      </w:r>
    </w:p>
    <w:p>
      <w:pPr>
        <w:widowControl/>
        <w:snapToGrid w:val="0"/>
        <w:spacing w:before="100" w:beforeAutospacing="1" w:after="100" w:afterAutospacing="1" w:line="360" w:lineRule="auto"/>
        <w:rPr>
          <w:rFonts w:ascii="宋体" w:hAnsi="宋体" w:cs="宋体"/>
          <w:color w:val="262626"/>
          <w:kern w:val="0"/>
          <w:szCs w:val="21"/>
        </w:rPr>
      </w:pPr>
      <w:r>
        <w:rPr>
          <w:rFonts w:hint="eastAsia" w:ascii="宋体" w:hAnsi="宋体" w:cs="宋体"/>
          <w:color w:val="000000"/>
          <w:kern w:val="0"/>
          <w:szCs w:val="21"/>
        </w:rPr>
        <w:t xml:space="preserve">     通讯地址：电   话：</w:t>
      </w:r>
    </w:p>
    <w:p>
      <w:pPr>
        <w:widowControl/>
        <w:snapToGrid w:val="0"/>
        <w:spacing w:before="100" w:beforeAutospacing="1" w:after="100" w:afterAutospacing="1" w:line="360" w:lineRule="auto"/>
        <w:jc w:val="center"/>
        <w:rPr>
          <w:rFonts w:ascii="宋体" w:hAnsi="宋体" w:cs="宋体"/>
          <w:color w:val="262626"/>
          <w:kern w:val="0"/>
          <w:szCs w:val="21"/>
        </w:rPr>
      </w:pPr>
      <w:r>
        <w:rPr>
          <w:rFonts w:hint="eastAsia" w:ascii="宋体" w:hAnsi="宋体" w:cs="宋体"/>
          <w:b/>
          <w:color w:val="000000"/>
          <w:kern w:val="0"/>
          <w:sz w:val="24"/>
        </w:rPr>
        <w:br w:type="page"/>
      </w:r>
      <w:bookmarkStart w:id="24" w:name="_Toc8599_WPSOffice_Level1"/>
      <w:bookmarkEnd w:id="24"/>
      <w:bookmarkStart w:id="25" w:name="_Toc14771_WPSOffice_Level1"/>
      <w:bookmarkEnd w:id="25"/>
      <w:bookmarkStart w:id="26" w:name="_Toc5892"/>
      <w:bookmarkEnd w:id="26"/>
      <w:bookmarkStart w:id="27" w:name="_Toc25525"/>
      <w:r>
        <w:rPr>
          <w:rFonts w:hint="eastAsia" w:ascii="宋体" w:hAnsi="宋体" w:cs="宋体"/>
          <w:b/>
          <w:color w:val="000000"/>
          <w:kern w:val="0"/>
          <w:sz w:val="29"/>
          <w:szCs w:val="29"/>
        </w:rPr>
        <w:t>格式3    法人代表授权书</w:t>
      </w:r>
      <w:bookmarkEnd w:id="27"/>
    </w:p>
    <w:p>
      <w:pPr>
        <w:widowControl/>
        <w:snapToGrid w:val="0"/>
        <w:spacing w:before="100" w:beforeAutospacing="1" w:after="100" w:afterAutospacing="1" w:line="408" w:lineRule="atLeast"/>
        <w:rPr>
          <w:rFonts w:ascii="宋体" w:hAnsi="宋体" w:cs="宋体"/>
          <w:color w:val="262626"/>
          <w:kern w:val="0"/>
          <w:szCs w:val="21"/>
        </w:rPr>
      </w:pPr>
      <w:r>
        <w:rPr>
          <w:rFonts w:hint="eastAsia" w:ascii="宋体" w:hAnsi="宋体" w:cs="宋体"/>
          <w:color w:val="000000"/>
          <w:kern w:val="0"/>
          <w:szCs w:val="21"/>
        </w:rPr>
        <w:t> </w:t>
      </w:r>
    </w:p>
    <w:p>
      <w:pPr>
        <w:widowControl/>
        <w:snapToGrid w:val="0"/>
        <w:spacing w:before="100" w:beforeAutospacing="1" w:after="100" w:afterAutospacing="1" w:line="465" w:lineRule="exact"/>
        <w:rPr>
          <w:rFonts w:ascii="宋体" w:hAnsi="宋体" w:cs="宋体"/>
          <w:color w:val="262626"/>
          <w:kern w:val="0"/>
          <w:szCs w:val="21"/>
        </w:rPr>
      </w:pPr>
      <w:r>
        <w:rPr>
          <w:rFonts w:hint="eastAsia" w:ascii="宋体" w:hAnsi="宋体" w:cs="宋体"/>
          <w:b/>
          <w:color w:val="000000"/>
          <w:kern w:val="0"/>
          <w:szCs w:val="21"/>
        </w:rPr>
        <w:t>淮南师范学院：</w:t>
      </w:r>
    </w:p>
    <w:p>
      <w:pPr>
        <w:widowControl/>
        <w:snapToGrid w:val="0"/>
        <w:spacing w:before="100" w:beforeAutospacing="1" w:after="100" w:afterAutospacing="1" w:line="465" w:lineRule="exact"/>
        <w:rPr>
          <w:rFonts w:ascii="宋体" w:hAnsi="宋体" w:cs="宋体"/>
          <w:color w:val="262626"/>
          <w:kern w:val="0"/>
          <w:szCs w:val="21"/>
        </w:rPr>
      </w:pPr>
      <w:r>
        <w:rPr>
          <w:rFonts w:hint="eastAsia" w:ascii="宋体" w:hAnsi="宋体" w:cs="宋体"/>
          <w:color w:val="000000"/>
          <w:kern w:val="0"/>
          <w:szCs w:val="21"/>
        </w:rPr>
        <w:t>（供应商全称）法人代表授权（供应商代表姓名）为供应商代表，参加贵单位组织的淮南师范学院泉山校区金融与数学学院博士工作室装修等维修改造工程项目招标活动，全权代表我方处理招标活动的一切事宜。</w:t>
      </w:r>
    </w:p>
    <w:p>
      <w:pPr>
        <w:widowControl/>
        <w:snapToGrid w:val="0"/>
        <w:spacing w:before="100" w:beforeAutospacing="1" w:after="100" w:afterAutospacing="1" w:line="465" w:lineRule="exact"/>
        <w:rPr>
          <w:rFonts w:ascii="宋体" w:hAnsi="宋体" w:cs="宋体"/>
          <w:color w:val="262626"/>
          <w:kern w:val="0"/>
          <w:szCs w:val="21"/>
        </w:rPr>
      </w:pPr>
      <w:r>
        <w:rPr>
          <w:rFonts w:hint="eastAsia" w:ascii="宋体" w:hAnsi="宋体" w:cs="宋体"/>
          <w:color w:val="000000"/>
          <w:kern w:val="0"/>
          <w:szCs w:val="21"/>
        </w:rPr>
        <w:t> </w:t>
      </w:r>
    </w:p>
    <w:p>
      <w:pPr>
        <w:widowControl/>
        <w:snapToGrid w:val="0"/>
        <w:spacing w:before="100" w:beforeAutospacing="1" w:after="100" w:afterAutospacing="1" w:line="465" w:lineRule="exact"/>
        <w:rPr>
          <w:rFonts w:ascii="宋体" w:hAnsi="宋体" w:cs="宋体"/>
          <w:color w:val="262626"/>
          <w:kern w:val="0"/>
          <w:szCs w:val="21"/>
        </w:rPr>
      </w:pPr>
      <w:r>
        <w:rPr>
          <w:rFonts w:hint="eastAsia" w:ascii="宋体" w:hAnsi="宋体" w:cs="宋体"/>
          <w:color w:val="000000"/>
          <w:kern w:val="0"/>
          <w:szCs w:val="21"/>
        </w:rPr>
        <w:t xml:space="preserve">                                 法定代表人（签字或盖章）：</w:t>
      </w:r>
    </w:p>
    <w:p>
      <w:pPr>
        <w:widowControl/>
        <w:snapToGrid w:val="0"/>
        <w:spacing w:before="100" w:beforeAutospacing="1" w:after="100" w:afterAutospacing="1" w:line="465" w:lineRule="exact"/>
        <w:rPr>
          <w:rFonts w:ascii="宋体" w:hAnsi="宋体" w:cs="宋体"/>
          <w:color w:val="262626"/>
          <w:kern w:val="0"/>
          <w:szCs w:val="21"/>
        </w:rPr>
      </w:pPr>
      <w:r>
        <w:rPr>
          <w:rFonts w:hint="eastAsia" w:ascii="宋体" w:hAnsi="宋体" w:cs="宋体"/>
          <w:color w:val="000000"/>
          <w:kern w:val="0"/>
          <w:szCs w:val="21"/>
        </w:rPr>
        <w:t xml:space="preserve">                                 供应商名称（公章）：</w:t>
      </w:r>
    </w:p>
    <w:p>
      <w:pPr>
        <w:widowControl/>
        <w:snapToGrid w:val="0"/>
        <w:spacing w:before="100" w:beforeAutospacing="1" w:after="100" w:afterAutospacing="1" w:line="465" w:lineRule="exact"/>
        <w:rPr>
          <w:rFonts w:ascii="宋体" w:hAnsi="宋体" w:cs="宋体"/>
          <w:color w:val="262626"/>
          <w:kern w:val="0"/>
          <w:szCs w:val="21"/>
        </w:rPr>
      </w:pPr>
      <w:r>
        <w:rPr>
          <w:rFonts w:hint="eastAsia" w:ascii="宋体" w:hAnsi="宋体" w:cs="宋体"/>
          <w:color w:val="000000"/>
          <w:kern w:val="0"/>
          <w:szCs w:val="21"/>
        </w:rPr>
        <w:t xml:space="preserve">                                  日期：</w:t>
      </w:r>
    </w:p>
    <w:p>
      <w:pPr>
        <w:widowControl/>
        <w:snapToGrid w:val="0"/>
        <w:spacing w:before="100" w:beforeAutospacing="1" w:after="100" w:afterAutospacing="1" w:line="465" w:lineRule="exact"/>
        <w:rPr>
          <w:rFonts w:ascii="宋体" w:hAnsi="宋体" w:cs="宋体"/>
          <w:color w:val="262626"/>
          <w:kern w:val="0"/>
          <w:szCs w:val="21"/>
        </w:rPr>
      </w:pPr>
      <w:r>
        <w:rPr>
          <w:rFonts w:hint="eastAsia" w:ascii="宋体" w:hAnsi="宋体" w:cs="宋体"/>
          <w:color w:val="000000"/>
          <w:kern w:val="0"/>
          <w:szCs w:val="21"/>
        </w:rPr>
        <w:t>附：</w:t>
      </w:r>
    </w:p>
    <w:p>
      <w:pPr>
        <w:widowControl/>
        <w:snapToGrid w:val="0"/>
        <w:spacing w:before="100" w:beforeAutospacing="1" w:after="100" w:afterAutospacing="1" w:line="555" w:lineRule="exact"/>
        <w:ind w:firstLine="3360" w:firstLineChars="1600"/>
        <w:rPr>
          <w:rFonts w:ascii="宋体" w:hAnsi="宋体" w:cs="宋体"/>
          <w:color w:val="262626"/>
          <w:kern w:val="0"/>
          <w:szCs w:val="21"/>
        </w:rPr>
      </w:pPr>
      <w:r>
        <w:rPr>
          <w:rFonts w:hint="eastAsia" w:ascii="宋体" w:hAnsi="宋体" w:cs="宋体"/>
          <w:color w:val="000000"/>
          <w:kern w:val="0"/>
          <w:szCs w:val="21"/>
        </w:rPr>
        <w:t>委托代理人姓名： （签字或盖章）</w:t>
      </w:r>
    </w:p>
    <w:p>
      <w:pPr>
        <w:widowControl/>
        <w:snapToGrid w:val="0"/>
        <w:spacing w:before="100" w:beforeAutospacing="1" w:after="100" w:afterAutospacing="1" w:line="555" w:lineRule="exact"/>
        <w:ind w:firstLine="3360" w:firstLineChars="1600"/>
        <w:rPr>
          <w:rFonts w:ascii="宋体" w:hAnsi="宋体" w:cs="宋体"/>
          <w:color w:val="262626"/>
          <w:kern w:val="0"/>
          <w:szCs w:val="21"/>
        </w:rPr>
      </w:pPr>
      <w:r>
        <w:rPr>
          <w:rFonts w:hint="eastAsia" w:ascii="宋体" w:hAnsi="宋体" w:cs="宋体"/>
          <w:color w:val="000000"/>
          <w:kern w:val="0"/>
          <w:szCs w:val="21"/>
        </w:rPr>
        <w:t>职          务：</w:t>
      </w:r>
    </w:p>
    <w:p>
      <w:pPr>
        <w:widowControl/>
        <w:snapToGrid w:val="0"/>
        <w:spacing w:before="100" w:beforeAutospacing="1" w:after="100" w:afterAutospacing="1" w:line="555" w:lineRule="exact"/>
        <w:ind w:firstLine="3360" w:firstLineChars="1600"/>
        <w:rPr>
          <w:rFonts w:ascii="宋体" w:hAnsi="宋体" w:cs="宋体"/>
          <w:color w:val="262626"/>
          <w:kern w:val="0"/>
          <w:szCs w:val="21"/>
        </w:rPr>
      </w:pPr>
      <w:r>
        <w:rPr>
          <w:rFonts w:hint="eastAsia" w:ascii="宋体" w:hAnsi="宋体" w:cs="宋体"/>
          <w:color w:val="000000"/>
          <w:kern w:val="0"/>
          <w:szCs w:val="21"/>
        </w:rPr>
        <w:t xml:space="preserve">详细通讯地址：  </w:t>
      </w:r>
    </w:p>
    <w:p>
      <w:pPr>
        <w:widowControl/>
        <w:snapToGrid w:val="0"/>
        <w:spacing w:before="100" w:beforeAutospacing="1" w:after="100" w:afterAutospacing="1" w:line="555" w:lineRule="exact"/>
        <w:ind w:firstLine="3360" w:firstLineChars="1600"/>
        <w:rPr>
          <w:rFonts w:ascii="宋体" w:hAnsi="宋体" w:cs="宋体"/>
          <w:color w:val="262626"/>
          <w:kern w:val="0"/>
          <w:szCs w:val="21"/>
        </w:rPr>
      </w:pPr>
      <w:r>
        <w:rPr>
          <w:rFonts w:hint="eastAsia" w:ascii="宋体" w:hAnsi="宋体" w:cs="宋体"/>
          <w:color w:val="000000"/>
          <w:kern w:val="0"/>
          <w:szCs w:val="21"/>
        </w:rPr>
        <w:t>电          话：</w:t>
      </w:r>
    </w:p>
    <w:p>
      <w:pPr>
        <w:widowControl/>
        <w:snapToGrid w:val="0"/>
        <w:spacing w:before="100" w:beforeAutospacing="1" w:after="100" w:afterAutospacing="1" w:line="435" w:lineRule="exact"/>
        <w:ind w:firstLine="3351" w:firstLineChars="1596"/>
        <w:rPr>
          <w:rFonts w:ascii="宋体" w:hAnsi="宋体" w:cs="宋体"/>
          <w:color w:val="000000"/>
          <w:kern w:val="0"/>
          <w:szCs w:val="21"/>
        </w:rPr>
      </w:pPr>
      <w:r>
        <w:rPr>
          <w:rFonts w:hint="eastAsia" w:ascii="宋体" w:hAnsi="宋体" w:cs="宋体"/>
          <w:color w:val="000000"/>
          <w:kern w:val="0"/>
          <w:szCs w:val="21"/>
        </w:rPr>
        <w:t>电  子  信  箱：</w:t>
      </w:r>
    </w:p>
    <w:p>
      <w:pPr>
        <w:widowControl/>
        <w:snapToGrid w:val="0"/>
        <w:spacing w:before="100" w:beforeAutospacing="1" w:after="100" w:afterAutospacing="1" w:line="435" w:lineRule="exact"/>
        <w:ind w:firstLine="411" w:firstLineChars="196"/>
        <w:rPr>
          <w:rFonts w:ascii="宋体" w:hAnsi="宋体" w:cs="宋体"/>
          <w:color w:val="000000"/>
          <w:kern w:val="0"/>
          <w:szCs w:val="21"/>
        </w:rPr>
      </w:pPr>
    </w:p>
    <w:p>
      <w:pPr>
        <w:widowControl/>
        <w:snapToGrid w:val="0"/>
        <w:spacing w:before="100" w:beforeAutospacing="1" w:after="100" w:afterAutospacing="1" w:line="435" w:lineRule="exact"/>
        <w:ind w:firstLine="411" w:firstLineChars="196"/>
        <w:rPr>
          <w:rFonts w:ascii="宋体" w:hAnsi="宋体" w:cs="宋体"/>
          <w:color w:val="262626"/>
          <w:kern w:val="0"/>
          <w:szCs w:val="21"/>
        </w:rPr>
      </w:pPr>
    </w:p>
    <w:p>
      <w:pPr>
        <w:widowControl/>
        <w:snapToGrid w:val="0"/>
        <w:spacing w:before="100" w:beforeAutospacing="1" w:after="100" w:afterAutospacing="1" w:line="435" w:lineRule="exact"/>
        <w:jc w:val="center"/>
        <w:rPr>
          <w:rFonts w:ascii="宋体" w:hAnsi="宋体" w:cs="宋体"/>
          <w:color w:val="262626"/>
          <w:kern w:val="0"/>
          <w:szCs w:val="21"/>
        </w:rPr>
      </w:pPr>
      <w:r>
        <w:rPr>
          <w:rFonts w:hint="eastAsia" w:ascii="宋体" w:hAnsi="宋体" w:cs="宋体"/>
          <w:b/>
          <w:color w:val="000000"/>
          <w:kern w:val="0"/>
          <w:szCs w:val="21"/>
        </w:rPr>
        <w:t>后附授权代表身份证扫描件</w:t>
      </w:r>
    </w:p>
    <w:p>
      <w:pPr>
        <w:widowControl/>
        <w:snapToGrid w:val="0"/>
        <w:spacing w:before="100" w:beforeAutospacing="1" w:after="100" w:afterAutospacing="1" w:line="465" w:lineRule="exact"/>
        <w:rPr>
          <w:rFonts w:ascii="宋体" w:hAnsi="宋体" w:cs="宋体"/>
          <w:color w:val="262626"/>
          <w:kern w:val="0"/>
          <w:szCs w:val="21"/>
        </w:rPr>
      </w:pPr>
      <w:r>
        <w:rPr>
          <w:rFonts w:hint="eastAsia" w:ascii="宋体" w:hAnsi="宋体" w:cs="宋体"/>
          <w:color w:val="000000"/>
          <w:kern w:val="0"/>
          <w:szCs w:val="21"/>
        </w:rPr>
        <w:t> </w:t>
      </w:r>
    </w:p>
    <w:p>
      <w:pPr>
        <w:widowControl/>
        <w:snapToGrid w:val="0"/>
        <w:spacing w:before="100" w:beforeAutospacing="1" w:after="100" w:afterAutospacing="1" w:line="465" w:lineRule="exact"/>
        <w:rPr>
          <w:rFonts w:ascii="宋体" w:hAnsi="宋体" w:cs="宋体"/>
          <w:color w:val="262626"/>
          <w:kern w:val="0"/>
          <w:szCs w:val="21"/>
        </w:rPr>
      </w:pPr>
      <w:r>
        <w:rPr>
          <w:rFonts w:hint="eastAsia" w:ascii="宋体" w:hAnsi="宋体" w:cs="宋体"/>
          <w:color w:val="000000"/>
          <w:kern w:val="0"/>
          <w:szCs w:val="21"/>
        </w:rPr>
        <w:t>附：法定代表人身份证明</w:t>
      </w:r>
    </w:p>
    <w:p>
      <w:pPr>
        <w:widowControl/>
        <w:snapToGrid w:val="0"/>
        <w:spacing w:before="100" w:beforeAutospacing="1" w:after="100" w:afterAutospacing="1" w:line="360" w:lineRule="auto"/>
        <w:jc w:val="center"/>
        <w:outlineLvl w:val="0"/>
        <w:rPr>
          <w:rFonts w:ascii="宋体" w:hAnsi="宋体" w:cs="宋体"/>
          <w:color w:val="262626"/>
          <w:kern w:val="0"/>
          <w:szCs w:val="21"/>
        </w:rPr>
      </w:pPr>
      <w:bookmarkStart w:id="28" w:name="_Toc15199"/>
      <w:bookmarkEnd w:id="28"/>
      <w:bookmarkStart w:id="29" w:name="_Toc14330"/>
      <w:bookmarkEnd w:id="29"/>
      <w:bookmarkStart w:id="30" w:name="_Toc20318_WPSOffice_Level1"/>
      <w:bookmarkEnd w:id="30"/>
      <w:bookmarkStart w:id="31" w:name="_Toc18385_WPSOffice_Level1"/>
      <w:r>
        <w:rPr>
          <w:rFonts w:hint="eastAsia" w:ascii="宋体" w:hAnsi="宋体" w:cs="宋体"/>
          <w:b/>
          <w:color w:val="000000"/>
          <w:kern w:val="0"/>
          <w:szCs w:val="21"/>
        </w:rPr>
        <w:t>法定代表人身份证明</w:t>
      </w:r>
      <w:bookmarkEnd w:id="31"/>
    </w:p>
    <w:p>
      <w:pPr>
        <w:widowControl/>
        <w:snapToGrid w:val="0"/>
        <w:spacing w:before="100" w:beforeAutospacing="1" w:after="100" w:afterAutospacing="1" w:line="360" w:lineRule="auto"/>
        <w:jc w:val="center"/>
        <w:rPr>
          <w:rFonts w:ascii="宋体" w:hAnsi="宋体" w:cs="宋体"/>
          <w:color w:val="262626"/>
          <w:kern w:val="0"/>
          <w:szCs w:val="21"/>
        </w:rPr>
      </w:pPr>
      <w:r>
        <w:rPr>
          <w:rFonts w:hint="eastAsia" w:ascii="宋体" w:hAnsi="宋体" w:cs="宋体"/>
          <w:color w:val="000000"/>
          <w:kern w:val="0"/>
          <w:szCs w:val="21"/>
        </w:rPr>
        <w:t> </w:t>
      </w:r>
    </w:p>
    <w:p>
      <w:pPr>
        <w:widowControl/>
        <w:snapToGrid w:val="0"/>
        <w:spacing w:before="100" w:beforeAutospacing="1" w:after="100" w:afterAutospacing="1" w:line="360" w:lineRule="auto"/>
        <w:ind w:firstLine="420" w:firstLineChars="200"/>
        <w:rPr>
          <w:rFonts w:ascii="宋体" w:hAnsi="宋体" w:cs="宋体"/>
          <w:color w:val="262626"/>
          <w:kern w:val="0"/>
          <w:szCs w:val="21"/>
        </w:rPr>
      </w:pPr>
      <w:r>
        <w:rPr>
          <w:rFonts w:hint="eastAsia" w:ascii="宋体" w:hAnsi="宋体" w:cs="宋体"/>
          <w:color w:val="000000"/>
          <w:kern w:val="0"/>
          <w:szCs w:val="21"/>
        </w:rPr>
        <w:t>单位名称：</w:t>
      </w:r>
    </w:p>
    <w:p>
      <w:pPr>
        <w:widowControl/>
        <w:snapToGrid w:val="0"/>
        <w:spacing w:before="100" w:beforeAutospacing="1" w:after="100" w:afterAutospacing="1" w:line="360" w:lineRule="auto"/>
        <w:ind w:firstLine="420" w:firstLineChars="200"/>
        <w:rPr>
          <w:rFonts w:ascii="宋体" w:hAnsi="宋体" w:cs="宋体"/>
          <w:color w:val="262626"/>
          <w:kern w:val="0"/>
          <w:szCs w:val="21"/>
        </w:rPr>
      </w:pPr>
      <w:r>
        <w:rPr>
          <w:rFonts w:hint="eastAsia" w:ascii="宋体" w:hAnsi="宋体" w:cs="宋体"/>
          <w:color w:val="000000"/>
          <w:kern w:val="0"/>
          <w:szCs w:val="21"/>
        </w:rPr>
        <w:t>单位性质：</w:t>
      </w:r>
    </w:p>
    <w:p>
      <w:pPr>
        <w:widowControl/>
        <w:snapToGrid w:val="0"/>
        <w:spacing w:before="100" w:beforeAutospacing="1" w:after="100" w:afterAutospacing="1" w:line="360" w:lineRule="auto"/>
        <w:ind w:firstLine="420" w:firstLineChars="200"/>
        <w:rPr>
          <w:rFonts w:ascii="宋体" w:hAnsi="宋体" w:cs="宋体"/>
          <w:color w:val="262626"/>
          <w:kern w:val="0"/>
          <w:szCs w:val="21"/>
        </w:rPr>
      </w:pPr>
      <w:r>
        <w:rPr>
          <w:rFonts w:hint="eastAsia" w:ascii="宋体" w:hAnsi="宋体" w:cs="宋体"/>
          <w:color w:val="000000"/>
          <w:kern w:val="0"/>
          <w:szCs w:val="21"/>
        </w:rPr>
        <w:t>地    址：</w:t>
      </w:r>
    </w:p>
    <w:p>
      <w:pPr>
        <w:widowControl/>
        <w:snapToGrid w:val="0"/>
        <w:spacing w:before="100" w:beforeAutospacing="1" w:after="100" w:afterAutospacing="1" w:line="360" w:lineRule="auto"/>
        <w:ind w:firstLine="420" w:firstLineChars="200"/>
        <w:rPr>
          <w:rFonts w:ascii="宋体" w:hAnsi="宋体" w:cs="宋体"/>
          <w:color w:val="262626"/>
          <w:kern w:val="0"/>
          <w:szCs w:val="21"/>
        </w:rPr>
      </w:pPr>
      <w:r>
        <w:rPr>
          <w:rFonts w:hint="eastAsia" w:ascii="宋体" w:hAnsi="宋体" w:cs="宋体"/>
          <w:color w:val="000000"/>
          <w:kern w:val="0"/>
          <w:szCs w:val="21"/>
        </w:rPr>
        <w:t>成立时间： 年 月   日</w:t>
      </w:r>
    </w:p>
    <w:p>
      <w:pPr>
        <w:widowControl/>
        <w:snapToGrid w:val="0"/>
        <w:spacing w:before="100" w:beforeAutospacing="1" w:after="100" w:afterAutospacing="1" w:line="360" w:lineRule="auto"/>
        <w:ind w:firstLine="420" w:firstLineChars="200"/>
        <w:rPr>
          <w:rFonts w:ascii="宋体" w:hAnsi="宋体" w:cs="宋体"/>
          <w:color w:val="262626"/>
          <w:kern w:val="0"/>
          <w:szCs w:val="21"/>
        </w:rPr>
      </w:pPr>
      <w:r>
        <w:rPr>
          <w:rFonts w:hint="eastAsia" w:ascii="宋体" w:hAnsi="宋体" w:cs="宋体"/>
          <w:color w:val="000000"/>
          <w:kern w:val="0"/>
          <w:szCs w:val="21"/>
        </w:rPr>
        <w:t>经营期限：</w:t>
      </w:r>
    </w:p>
    <w:p>
      <w:pPr>
        <w:widowControl/>
        <w:snapToGrid w:val="0"/>
        <w:spacing w:before="100" w:beforeAutospacing="1" w:after="100" w:afterAutospacing="1" w:line="360" w:lineRule="auto"/>
        <w:ind w:firstLine="420" w:firstLineChars="200"/>
        <w:rPr>
          <w:rFonts w:ascii="宋体" w:hAnsi="宋体" w:cs="宋体"/>
          <w:color w:val="262626"/>
          <w:kern w:val="0"/>
          <w:szCs w:val="21"/>
        </w:rPr>
      </w:pPr>
      <w:r>
        <w:rPr>
          <w:rFonts w:hint="eastAsia" w:ascii="宋体" w:hAnsi="宋体" w:cs="宋体"/>
          <w:color w:val="000000"/>
          <w:kern w:val="0"/>
          <w:szCs w:val="21"/>
        </w:rPr>
        <w:t xml:space="preserve">姓    名：       性别： </w:t>
      </w:r>
    </w:p>
    <w:p>
      <w:pPr>
        <w:widowControl/>
        <w:snapToGrid w:val="0"/>
        <w:spacing w:before="100" w:beforeAutospacing="1" w:after="100" w:afterAutospacing="1" w:line="360" w:lineRule="auto"/>
        <w:ind w:firstLine="420" w:firstLineChars="200"/>
        <w:rPr>
          <w:rFonts w:ascii="宋体" w:hAnsi="宋体" w:cs="宋体"/>
          <w:color w:val="262626"/>
          <w:kern w:val="0"/>
          <w:szCs w:val="21"/>
        </w:rPr>
      </w:pPr>
      <w:r>
        <w:rPr>
          <w:rFonts w:hint="eastAsia" w:ascii="宋体" w:hAnsi="宋体" w:cs="宋体"/>
          <w:color w:val="000000"/>
          <w:kern w:val="0"/>
          <w:szCs w:val="21"/>
        </w:rPr>
        <w:t xml:space="preserve">年    龄：       职务： </w:t>
      </w:r>
    </w:p>
    <w:p>
      <w:pPr>
        <w:widowControl/>
        <w:snapToGrid w:val="0"/>
        <w:spacing w:before="100" w:beforeAutospacing="1" w:after="100" w:afterAutospacing="1" w:line="360" w:lineRule="auto"/>
        <w:ind w:firstLine="420" w:firstLineChars="200"/>
        <w:rPr>
          <w:rFonts w:ascii="宋体" w:hAnsi="宋体" w:cs="宋体"/>
          <w:color w:val="262626"/>
          <w:kern w:val="0"/>
          <w:szCs w:val="21"/>
        </w:rPr>
      </w:pPr>
      <w:r>
        <w:rPr>
          <w:rFonts w:hint="eastAsia" w:ascii="宋体" w:hAnsi="宋体" w:cs="宋体"/>
          <w:color w:val="000000"/>
          <w:kern w:val="0"/>
          <w:szCs w:val="21"/>
        </w:rPr>
        <w:t>系</w:t>
      </w:r>
      <w:r>
        <w:rPr>
          <w:rFonts w:hint="eastAsia" w:ascii="宋体" w:hAnsi="宋体" w:cs="宋体"/>
          <w:color w:val="000000"/>
          <w:kern w:val="0"/>
          <w:szCs w:val="21"/>
          <w:u w:val="single"/>
        </w:rPr>
        <w:t xml:space="preserve">           （供应商单位名称）             </w:t>
      </w:r>
      <w:r>
        <w:rPr>
          <w:rFonts w:hint="eastAsia" w:ascii="宋体" w:hAnsi="宋体" w:cs="宋体"/>
          <w:color w:val="000000"/>
          <w:kern w:val="0"/>
          <w:szCs w:val="21"/>
        </w:rPr>
        <w:t>的法定代表人。</w:t>
      </w:r>
    </w:p>
    <w:p>
      <w:pPr>
        <w:widowControl/>
        <w:snapToGrid w:val="0"/>
        <w:spacing w:before="100" w:beforeAutospacing="1" w:after="100" w:afterAutospacing="1" w:line="360" w:lineRule="auto"/>
        <w:ind w:firstLine="420" w:firstLineChars="200"/>
        <w:rPr>
          <w:rFonts w:ascii="宋体" w:hAnsi="宋体" w:cs="宋体"/>
          <w:color w:val="262626"/>
          <w:kern w:val="0"/>
          <w:szCs w:val="21"/>
        </w:rPr>
      </w:pPr>
      <w:r>
        <w:rPr>
          <w:rFonts w:hint="eastAsia" w:ascii="宋体" w:hAnsi="宋体" w:cs="宋体"/>
          <w:color w:val="000000"/>
          <w:kern w:val="0"/>
          <w:szCs w:val="21"/>
        </w:rPr>
        <w:t> </w:t>
      </w:r>
    </w:p>
    <w:p>
      <w:pPr>
        <w:widowControl/>
        <w:snapToGrid w:val="0"/>
        <w:spacing w:before="100" w:beforeAutospacing="1" w:after="100" w:afterAutospacing="1" w:line="360" w:lineRule="auto"/>
        <w:ind w:firstLine="420" w:firstLineChars="200"/>
        <w:rPr>
          <w:rFonts w:ascii="宋体" w:hAnsi="宋体" w:cs="宋体"/>
          <w:color w:val="262626"/>
          <w:kern w:val="0"/>
          <w:szCs w:val="21"/>
        </w:rPr>
      </w:pPr>
      <w:r>
        <w:rPr>
          <w:rFonts w:hint="eastAsia" w:ascii="宋体" w:hAnsi="宋体" w:cs="宋体"/>
          <w:color w:val="000000"/>
          <w:kern w:val="0"/>
          <w:szCs w:val="21"/>
        </w:rPr>
        <w:t>特此证明。</w:t>
      </w:r>
    </w:p>
    <w:p>
      <w:pPr>
        <w:widowControl/>
        <w:snapToGrid w:val="0"/>
        <w:spacing w:before="100" w:beforeAutospacing="1" w:after="100" w:afterAutospacing="1" w:line="360" w:lineRule="auto"/>
        <w:ind w:firstLine="420" w:firstLineChars="200"/>
        <w:rPr>
          <w:rFonts w:ascii="宋体" w:hAnsi="宋体" w:cs="宋体"/>
          <w:color w:val="262626"/>
          <w:kern w:val="0"/>
          <w:szCs w:val="21"/>
        </w:rPr>
      </w:pPr>
      <w:r>
        <w:rPr>
          <w:rFonts w:hint="eastAsia" w:ascii="宋体" w:hAnsi="宋体" w:cs="宋体"/>
          <w:color w:val="000000"/>
          <w:kern w:val="0"/>
          <w:szCs w:val="21"/>
        </w:rPr>
        <w:t> </w:t>
      </w:r>
    </w:p>
    <w:p>
      <w:pPr>
        <w:widowControl/>
        <w:snapToGrid w:val="0"/>
        <w:spacing w:before="100" w:beforeAutospacing="1" w:after="100" w:afterAutospacing="1" w:line="360" w:lineRule="auto"/>
        <w:ind w:right="480"/>
        <w:jc w:val="center"/>
        <w:outlineLvl w:val="0"/>
        <w:rPr>
          <w:rFonts w:ascii="宋体" w:hAnsi="宋体" w:cs="宋体"/>
          <w:color w:val="262626"/>
          <w:kern w:val="0"/>
          <w:szCs w:val="21"/>
        </w:rPr>
      </w:pPr>
      <w:bookmarkStart w:id="32" w:name="_Toc29489"/>
      <w:bookmarkEnd w:id="32"/>
      <w:bookmarkStart w:id="33" w:name="_Toc27293"/>
      <w:bookmarkEnd w:id="33"/>
      <w:bookmarkStart w:id="34" w:name="_Toc4934_WPSOffice_Level1"/>
      <w:bookmarkEnd w:id="34"/>
      <w:bookmarkStart w:id="35" w:name="_Toc21233_WPSOffice_Level1"/>
      <w:r>
        <w:rPr>
          <w:rFonts w:hint="eastAsia" w:ascii="宋体" w:hAnsi="宋体" w:cs="宋体"/>
          <w:color w:val="000000"/>
          <w:kern w:val="0"/>
          <w:sz w:val="18"/>
          <w:szCs w:val="18"/>
        </w:rPr>
        <w:t>供应商：</w:t>
      </w:r>
      <w:r>
        <w:rPr>
          <w:rFonts w:hint="eastAsia" w:ascii="宋体" w:hAnsi="宋体" w:cs="宋体"/>
          <w:color w:val="000000"/>
          <w:kern w:val="0"/>
          <w:sz w:val="18"/>
          <w:szCs w:val="18"/>
          <w:u w:val="single"/>
        </w:rPr>
        <w:t xml:space="preserve">             （盖公章）</w:t>
      </w:r>
      <w:bookmarkEnd w:id="35"/>
    </w:p>
    <w:p>
      <w:pPr>
        <w:widowControl/>
        <w:snapToGrid w:val="0"/>
        <w:spacing w:before="100" w:beforeAutospacing="1" w:after="100" w:afterAutospacing="1" w:line="360" w:lineRule="auto"/>
        <w:jc w:val="center"/>
        <w:outlineLvl w:val="0"/>
        <w:rPr>
          <w:rFonts w:ascii="宋体" w:hAnsi="宋体" w:cs="宋体"/>
          <w:color w:val="262626"/>
          <w:kern w:val="0"/>
          <w:szCs w:val="21"/>
        </w:rPr>
      </w:pPr>
      <w:bookmarkStart w:id="36" w:name="_Toc17588"/>
      <w:bookmarkEnd w:id="36"/>
      <w:bookmarkStart w:id="37" w:name="_Toc24024_WPSOffice_Level1"/>
      <w:bookmarkEnd w:id="37"/>
      <w:bookmarkStart w:id="38" w:name="_Toc17412_WPSOffice_Level1"/>
      <w:bookmarkEnd w:id="38"/>
      <w:bookmarkStart w:id="39" w:name="_Toc8100"/>
      <w:r>
        <w:rPr>
          <w:rFonts w:hint="eastAsia" w:ascii="宋体" w:hAnsi="宋体" w:cs="宋体"/>
          <w:color w:val="000000"/>
          <w:kern w:val="0"/>
          <w:sz w:val="18"/>
          <w:szCs w:val="18"/>
        </w:rPr>
        <w:t>日  期： 年 月 日</w:t>
      </w:r>
      <w:bookmarkEnd w:id="39"/>
    </w:p>
    <w:p>
      <w:pPr>
        <w:widowControl/>
        <w:snapToGrid w:val="0"/>
        <w:spacing w:before="100" w:beforeAutospacing="1" w:after="100" w:afterAutospacing="1" w:line="435" w:lineRule="exact"/>
        <w:jc w:val="center"/>
        <w:rPr>
          <w:rFonts w:ascii="宋体" w:hAnsi="宋体" w:cs="宋体"/>
          <w:color w:val="262626"/>
          <w:kern w:val="0"/>
          <w:szCs w:val="21"/>
        </w:rPr>
      </w:pPr>
      <w:r>
        <w:rPr>
          <w:rFonts w:hint="eastAsia" w:ascii="宋体" w:hAnsi="宋体" w:cs="宋体"/>
          <w:b/>
          <w:color w:val="000000"/>
          <w:kern w:val="0"/>
          <w:szCs w:val="21"/>
        </w:rPr>
        <w:t> </w:t>
      </w:r>
    </w:p>
    <w:p>
      <w:pPr>
        <w:widowControl/>
        <w:snapToGrid w:val="0"/>
        <w:spacing w:before="100" w:beforeAutospacing="1" w:after="100" w:afterAutospacing="1" w:line="435" w:lineRule="exact"/>
        <w:jc w:val="center"/>
        <w:rPr>
          <w:rFonts w:ascii="宋体" w:hAnsi="宋体" w:cs="宋体"/>
          <w:color w:val="262626"/>
          <w:kern w:val="0"/>
          <w:szCs w:val="21"/>
        </w:rPr>
      </w:pPr>
      <w:r>
        <w:rPr>
          <w:rFonts w:hint="eastAsia" w:ascii="宋体" w:hAnsi="宋体" w:cs="宋体"/>
          <w:b/>
          <w:color w:val="000000"/>
          <w:kern w:val="0"/>
          <w:szCs w:val="21"/>
        </w:rPr>
        <w:t>后附法定代表人身份证扫描件</w:t>
      </w:r>
    </w:p>
    <w:p>
      <w:pPr>
        <w:widowControl/>
        <w:spacing w:line="375" w:lineRule="atLeast"/>
        <w:jc w:val="center"/>
        <w:rPr>
          <w:rFonts w:ascii="宋体" w:hAnsi="宋体" w:cs="宋体"/>
          <w:b/>
          <w:color w:val="000000"/>
          <w:kern w:val="0"/>
          <w:szCs w:val="21"/>
        </w:rPr>
        <w:sectPr>
          <w:pgSz w:w="12240" w:h="15840"/>
          <w:pgMar w:top="1440" w:right="1800" w:bottom="1440" w:left="1800" w:header="720" w:footer="720" w:gutter="0"/>
          <w:cols w:space="720" w:num="1"/>
        </w:sectPr>
      </w:pPr>
    </w:p>
    <w:p>
      <w:pPr>
        <w:jc w:val="center"/>
        <w:rPr>
          <w:rFonts w:ascii="宋体" w:hAnsi="宋体"/>
          <w:color w:val="000000"/>
          <w:sz w:val="28"/>
          <w:szCs w:val="28"/>
          <w:u w:val="single"/>
        </w:rPr>
      </w:pPr>
      <w:bookmarkStart w:id="40" w:name="_Toc28264"/>
      <w:bookmarkEnd w:id="40"/>
      <w:bookmarkStart w:id="41" w:name="_Toc1854_WPSOffice_Level1"/>
      <w:bookmarkEnd w:id="41"/>
      <w:bookmarkStart w:id="42" w:name="_Toc23258_WPSOffice_Level1"/>
      <w:bookmarkEnd w:id="42"/>
      <w:bookmarkStart w:id="43" w:name="_Hlk14389127"/>
      <w:bookmarkStart w:id="44" w:name="_Toc18429"/>
      <w:bookmarkStart w:id="45" w:name="_toc382508395" w:colFirst="0" w:colLast="0"/>
      <w:r>
        <w:rPr>
          <w:rFonts w:hint="eastAsia" w:ascii="宋体" w:hAnsi="宋体"/>
          <w:b/>
          <w:bCs/>
          <w:sz w:val="28"/>
          <w:szCs w:val="32"/>
        </w:rPr>
        <w:t>格式4 供应商信誉承诺书</w:t>
      </w:r>
    </w:p>
    <w:p>
      <w:pPr>
        <w:adjustRightInd w:val="0"/>
        <w:snapToGrid w:val="0"/>
        <w:spacing w:line="360" w:lineRule="auto"/>
        <w:rPr>
          <w:rFonts w:ascii="宋体" w:hAnsi="宋体" w:cs="宋体"/>
          <w:color w:val="000000"/>
          <w:sz w:val="24"/>
          <w:szCs w:val="22"/>
        </w:rPr>
      </w:pPr>
      <w:r>
        <w:rPr>
          <w:rFonts w:hint="eastAsia" w:ascii="宋体" w:hAnsi="宋体" w:cs="宋体"/>
          <w:color w:val="000000"/>
          <w:sz w:val="24"/>
        </w:rPr>
        <w:t>本企业郑重承诺：</w:t>
      </w:r>
    </w:p>
    <w:p>
      <w:pPr>
        <w:widowControl/>
        <w:spacing w:line="360" w:lineRule="auto"/>
        <w:ind w:firstLine="480" w:firstLineChars="200"/>
        <w:rPr>
          <w:rFonts w:ascii="宋体" w:hAnsi="宋体" w:cs="宋体"/>
          <w:color w:val="000000"/>
          <w:sz w:val="24"/>
        </w:rPr>
      </w:pPr>
      <w:r>
        <w:rPr>
          <w:rFonts w:hint="eastAsia" w:ascii="宋体" w:hAnsi="宋体" w:cs="宋体"/>
          <w:color w:val="000000"/>
          <w:sz w:val="24"/>
        </w:rPr>
        <w:t>我公司不存在以下几种情形，否则我公司将接受联合惩戒，中标无效，投标保证金不予退还：</w:t>
      </w:r>
    </w:p>
    <w:p>
      <w:pPr>
        <w:widowControl/>
        <w:spacing w:line="360" w:lineRule="auto"/>
        <w:ind w:firstLine="480" w:firstLineChars="200"/>
        <w:rPr>
          <w:rFonts w:ascii="宋体" w:hAnsi="宋体" w:cs="宋体"/>
          <w:color w:val="000000"/>
          <w:sz w:val="24"/>
        </w:rPr>
      </w:pPr>
      <w:r>
        <w:rPr>
          <w:rFonts w:hint="eastAsia" w:ascii="宋体" w:hAnsi="宋体" w:cs="宋体"/>
          <w:color w:val="000000"/>
          <w:sz w:val="24"/>
        </w:rPr>
        <w:t>1、被最高人民法院在“信用中国”网站（www.creditchina.gov.cn）列入失信被执行人受惩黑名单；</w:t>
      </w:r>
    </w:p>
    <w:p>
      <w:pPr>
        <w:widowControl/>
        <w:spacing w:line="360" w:lineRule="auto"/>
        <w:ind w:firstLine="480" w:firstLineChars="200"/>
        <w:rPr>
          <w:rFonts w:ascii="宋体" w:hAnsi="宋体" w:cs="宋体"/>
          <w:color w:val="000000"/>
          <w:sz w:val="24"/>
        </w:rPr>
      </w:pPr>
      <w:r>
        <w:rPr>
          <w:rFonts w:hint="eastAsia" w:ascii="宋体" w:hAnsi="宋体" w:cs="宋体"/>
          <w:color w:val="000000"/>
          <w:sz w:val="24"/>
        </w:rPr>
        <w:t>2、被国家税务总局列入“重大税收违法案件当事人”名单。</w:t>
      </w:r>
    </w:p>
    <w:p>
      <w:pPr>
        <w:widowControl/>
        <w:spacing w:line="360" w:lineRule="auto"/>
        <w:ind w:firstLine="480" w:firstLineChars="200"/>
        <w:rPr>
          <w:rFonts w:ascii="宋体" w:hAnsi="宋体" w:cs="宋体"/>
          <w:color w:val="000000"/>
          <w:sz w:val="24"/>
        </w:rPr>
      </w:pPr>
      <w:r>
        <w:rPr>
          <w:rFonts w:hint="eastAsia" w:ascii="宋体" w:hAnsi="宋体" w:cs="宋体"/>
          <w:color w:val="000000"/>
          <w:sz w:val="24"/>
        </w:rPr>
        <w:t xml:space="preserve">3、被中国政府采购网（www.ccgp.gov.cn）列入“政府采购严重违法失信行为记录名单” </w:t>
      </w:r>
    </w:p>
    <w:p>
      <w:pPr>
        <w:widowControl/>
        <w:spacing w:line="360" w:lineRule="auto"/>
        <w:ind w:firstLine="480" w:firstLineChars="200"/>
        <w:rPr>
          <w:rFonts w:ascii="宋体" w:hAnsi="宋体"/>
          <w:b/>
          <w:color w:val="000000"/>
          <w:sz w:val="28"/>
          <w:szCs w:val="28"/>
        </w:rPr>
      </w:pPr>
      <w:r>
        <w:rPr>
          <w:rFonts w:hint="eastAsia" w:ascii="宋体" w:hAnsi="宋体" w:cs="宋体"/>
          <w:color w:val="000000"/>
          <w:sz w:val="24"/>
        </w:rPr>
        <w:t>4、被国家企业信用信息公示系统（www.gsxt.gov.cn）中列入严重违法失信企业名单</w:t>
      </w:r>
      <w:r>
        <w:rPr>
          <w:rFonts w:hint="eastAsia" w:ascii="宋体" w:hAnsi="宋体"/>
          <w:b/>
          <w:color w:val="000000"/>
          <w:sz w:val="28"/>
          <w:szCs w:val="28"/>
        </w:rPr>
        <w:t>。</w:t>
      </w:r>
    </w:p>
    <w:p>
      <w:pPr>
        <w:adjustRightInd w:val="0"/>
        <w:snapToGrid w:val="0"/>
        <w:spacing w:line="360" w:lineRule="auto"/>
        <w:jc w:val="right"/>
        <w:rPr>
          <w:rFonts w:ascii="宋体" w:hAnsi="宋体" w:cs="宋体"/>
          <w:color w:val="000000"/>
          <w:sz w:val="24"/>
          <w:szCs w:val="22"/>
        </w:rPr>
      </w:pPr>
    </w:p>
    <w:bookmarkEnd w:id="43"/>
    <w:p>
      <w:pPr>
        <w:widowControl/>
        <w:spacing w:line="360" w:lineRule="auto"/>
        <w:ind w:right="480" w:firstLine="2400" w:firstLineChars="1000"/>
        <w:rPr>
          <w:rFonts w:ascii="宋体" w:hAnsi="宋体"/>
          <w:kern w:val="0"/>
          <w:sz w:val="24"/>
        </w:rPr>
      </w:pPr>
      <w:r>
        <w:rPr>
          <w:rFonts w:hint="eastAsia" w:ascii="宋体" w:hAnsi="宋体"/>
          <w:kern w:val="0"/>
          <w:sz w:val="24"/>
        </w:rPr>
        <w:t xml:space="preserve">供应商：（单位公章）  </w:t>
      </w:r>
    </w:p>
    <w:p>
      <w:pPr>
        <w:widowControl/>
        <w:spacing w:line="360" w:lineRule="auto"/>
        <w:ind w:right="420" w:firstLine="2400" w:firstLineChars="1000"/>
        <w:rPr>
          <w:rFonts w:ascii="宋体" w:hAnsi="宋体"/>
          <w:kern w:val="0"/>
          <w:sz w:val="24"/>
        </w:rPr>
      </w:pPr>
      <w:r>
        <w:rPr>
          <w:rFonts w:hint="eastAsia" w:ascii="宋体" w:hAnsi="宋体"/>
          <w:kern w:val="0"/>
          <w:sz w:val="24"/>
        </w:rPr>
        <w:t>法定代表人（或其委托代理人）： （签字或盖章）</w:t>
      </w:r>
    </w:p>
    <w:p>
      <w:pPr>
        <w:widowControl/>
        <w:spacing w:line="360" w:lineRule="auto"/>
        <w:ind w:right="480" w:firstLine="2400" w:firstLineChars="1000"/>
        <w:rPr>
          <w:rFonts w:ascii="宋体" w:hAnsi="宋体"/>
          <w:kern w:val="0"/>
          <w:sz w:val="24"/>
        </w:rPr>
      </w:pPr>
      <w:r>
        <w:rPr>
          <w:rFonts w:hint="eastAsia" w:ascii="宋体" w:hAnsi="宋体"/>
          <w:kern w:val="0"/>
          <w:sz w:val="24"/>
        </w:rPr>
        <w:t>日期：</w:t>
      </w:r>
    </w:p>
    <w:p>
      <w:pPr>
        <w:widowControl/>
        <w:spacing w:line="360" w:lineRule="auto"/>
        <w:rPr>
          <w:rFonts w:ascii="宋体" w:hAnsi="宋体"/>
          <w:b/>
          <w:color w:val="000000"/>
          <w:sz w:val="28"/>
          <w:szCs w:val="28"/>
        </w:rPr>
      </w:pPr>
    </w:p>
    <w:p>
      <w:pPr>
        <w:widowControl/>
        <w:rPr>
          <w:rFonts w:ascii="宋体" w:hAnsi="宋体"/>
          <w:b/>
          <w:color w:val="000000"/>
          <w:sz w:val="28"/>
          <w:szCs w:val="28"/>
        </w:rPr>
      </w:pPr>
      <w:r>
        <w:rPr>
          <w:rFonts w:hint="eastAsia" w:ascii="宋体" w:hAnsi="宋体"/>
          <w:b/>
          <w:color w:val="000000"/>
          <w:sz w:val="28"/>
          <w:szCs w:val="28"/>
        </w:rPr>
        <w:t>备注：供应商若提供信誉要求的相关截图，请将截图上传到本格式内。</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widowControl/>
        <w:snapToGrid w:val="0"/>
        <w:spacing w:before="100" w:beforeAutospacing="1" w:after="100" w:afterAutospacing="1" w:line="360" w:lineRule="auto"/>
        <w:jc w:val="center"/>
        <w:outlineLvl w:val="0"/>
        <w:rPr>
          <w:rFonts w:ascii="宋体" w:hAnsi="宋体" w:cs="宋体"/>
          <w:b/>
          <w:color w:val="000000"/>
          <w:kern w:val="0"/>
          <w:sz w:val="29"/>
          <w:szCs w:val="29"/>
        </w:rPr>
      </w:pPr>
    </w:p>
    <w:p>
      <w:pPr>
        <w:widowControl/>
        <w:snapToGrid w:val="0"/>
        <w:spacing w:before="100" w:beforeAutospacing="1" w:after="100" w:afterAutospacing="1" w:line="360" w:lineRule="auto"/>
        <w:jc w:val="center"/>
        <w:outlineLvl w:val="0"/>
        <w:rPr>
          <w:rFonts w:ascii="宋体" w:hAnsi="宋体" w:cs="宋体"/>
          <w:color w:val="262626"/>
          <w:kern w:val="0"/>
          <w:szCs w:val="21"/>
        </w:rPr>
      </w:pPr>
      <w:r>
        <w:rPr>
          <w:rFonts w:hint="eastAsia" w:ascii="宋体" w:hAnsi="宋体" w:cs="宋体"/>
          <w:b/>
          <w:color w:val="000000"/>
          <w:kern w:val="0"/>
          <w:sz w:val="29"/>
          <w:szCs w:val="29"/>
        </w:rPr>
        <w:t>格式5  开标一览表</w:t>
      </w:r>
      <w:bookmarkEnd w:id="44"/>
    </w:p>
    <w:p>
      <w:pPr>
        <w:widowControl/>
        <w:snapToGrid w:val="0"/>
        <w:spacing w:before="100" w:beforeAutospacing="1" w:after="100" w:afterAutospacing="1" w:line="408" w:lineRule="atLeast"/>
        <w:ind w:left="2030" w:hanging="2030" w:hangingChars="700"/>
        <w:rPr>
          <w:rFonts w:ascii="宋体" w:hAnsi="宋体" w:cs="宋体"/>
          <w:color w:val="262626"/>
          <w:kern w:val="0"/>
          <w:szCs w:val="21"/>
        </w:rPr>
      </w:pPr>
      <w:r>
        <w:rPr>
          <w:rFonts w:hint="eastAsia" w:ascii="宋体" w:hAnsi="宋体" w:cs="宋体"/>
          <w:color w:val="000000"/>
          <w:kern w:val="0"/>
          <w:sz w:val="29"/>
          <w:szCs w:val="29"/>
        </w:rPr>
        <w:t>采购项目名称：</w:t>
      </w:r>
      <w:r>
        <w:rPr>
          <w:rFonts w:hint="eastAsia" w:ascii="宋体" w:hAnsi="宋体" w:cs="宋体"/>
          <w:color w:val="000000"/>
          <w:kern w:val="0"/>
          <w:sz w:val="29"/>
          <w:szCs w:val="29"/>
          <w:u w:val="single"/>
        </w:rPr>
        <w:t>淮南师范学院泉山校区金融与数学学院博士工作室装修等维修改造工程</w:t>
      </w:r>
    </w:p>
    <w:p>
      <w:pPr>
        <w:widowControl/>
        <w:snapToGrid w:val="0"/>
        <w:spacing w:before="100" w:beforeAutospacing="1" w:after="100" w:afterAutospacing="1" w:line="408" w:lineRule="atLeast"/>
        <w:rPr>
          <w:rFonts w:ascii="宋体" w:hAnsi="宋体" w:cs="宋体"/>
          <w:color w:val="262626"/>
          <w:kern w:val="0"/>
          <w:szCs w:val="21"/>
          <w:u w:val="single"/>
        </w:rPr>
      </w:pPr>
      <w:r>
        <w:rPr>
          <w:rFonts w:hint="eastAsia" w:ascii="宋体" w:hAnsi="宋体" w:cs="宋体"/>
          <w:color w:val="000000"/>
          <w:kern w:val="0"/>
          <w:sz w:val="29"/>
          <w:szCs w:val="29"/>
        </w:rPr>
        <w:t xml:space="preserve">投标人名称： </w:t>
      </w:r>
    </w:p>
    <w:tbl>
      <w:tblPr>
        <w:tblStyle w:val="10"/>
        <w:tblpPr w:leftFromText="180" w:rightFromText="180" w:vertAnchor="text" w:horzAnchor="page" w:tblpX="1681" w:tblpY="255"/>
        <w:tblOverlap w:val="never"/>
        <w:tblW w:w="898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5" w:type="dxa"/>
          <w:bottom w:w="0" w:type="dxa"/>
          <w:right w:w="105" w:type="dxa"/>
        </w:tblCellMar>
      </w:tblPr>
      <w:tblGrid>
        <w:gridCol w:w="2250"/>
        <w:gridCol w:w="6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735" w:hRule="atLeast"/>
        </w:trPr>
        <w:tc>
          <w:tcPr>
            <w:tcW w:w="2250"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 w:val="29"/>
                <w:szCs w:val="29"/>
              </w:rPr>
              <w:t>项目名称</w:t>
            </w:r>
          </w:p>
        </w:tc>
        <w:tc>
          <w:tcPr>
            <w:tcW w:w="6735"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100" w:beforeAutospacing="1" w:after="100" w:afterAutospacing="1" w:line="408" w:lineRule="atLeast"/>
              <w:rPr>
                <w:rFonts w:ascii="宋体" w:hAnsi="宋体" w:cs="宋体"/>
                <w:color w:val="262626"/>
                <w:kern w:val="0"/>
                <w:szCs w:val="21"/>
              </w:rPr>
            </w:pPr>
            <w:r>
              <w:rPr>
                <w:rFonts w:hint="eastAsia" w:ascii="宋体" w:hAnsi="宋体" w:cs="宋体"/>
                <w:color w:val="000000"/>
                <w:kern w:val="0"/>
                <w:sz w:val="29"/>
                <w:szCs w:val="29"/>
              </w:rPr>
              <w:t>淮南师范学院泉山校区金融与数学学院博士工作室装修等维修改造工程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1470" w:hRule="atLeast"/>
        </w:trPr>
        <w:tc>
          <w:tcPr>
            <w:tcW w:w="2250"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 w:val="29"/>
                <w:szCs w:val="29"/>
              </w:rPr>
              <w:t>投标报价</w:t>
            </w:r>
          </w:p>
        </w:tc>
        <w:tc>
          <w:tcPr>
            <w:tcW w:w="6735"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rPr>
                <w:rFonts w:ascii="宋体" w:hAnsi="宋体" w:cs="宋体"/>
                <w:color w:val="262626"/>
                <w:kern w:val="0"/>
                <w:szCs w:val="21"/>
              </w:rPr>
            </w:pPr>
            <w:r>
              <w:rPr>
                <w:rFonts w:hint="eastAsia" w:ascii="宋体" w:hAnsi="宋体" w:cs="宋体"/>
                <w:color w:val="000000"/>
                <w:kern w:val="0"/>
                <w:sz w:val="29"/>
                <w:szCs w:val="29"/>
              </w:rPr>
              <w:t>人民币小写（元）：</w:t>
            </w:r>
          </w:p>
          <w:p>
            <w:pPr>
              <w:widowControl/>
              <w:spacing w:before="100" w:beforeAutospacing="1" w:after="100" w:afterAutospacing="1" w:line="408" w:lineRule="atLeast"/>
              <w:rPr>
                <w:rFonts w:ascii="宋体" w:hAnsi="宋体" w:cs="宋体"/>
                <w:color w:val="262626"/>
                <w:kern w:val="0"/>
                <w:szCs w:val="21"/>
              </w:rPr>
            </w:pPr>
            <w:r>
              <w:rPr>
                <w:rFonts w:hint="eastAsia" w:ascii="宋体" w:hAnsi="宋体" w:cs="宋体"/>
                <w:color w:val="000000"/>
                <w:kern w:val="0"/>
                <w:sz w:val="29"/>
                <w:szCs w:val="29"/>
              </w:rPr>
              <w:t>人民币大写（元）：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1290" w:hRule="atLeast"/>
        </w:trPr>
        <w:tc>
          <w:tcPr>
            <w:tcW w:w="2250"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 w:val="29"/>
                <w:szCs w:val="29"/>
              </w:rPr>
              <w:t>工期</w:t>
            </w:r>
          </w:p>
        </w:tc>
        <w:tc>
          <w:tcPr>
            <w:tcW w:w="6735"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 w:val="29"/>
                <w:szCs w:val="29"/>
              </w:rPr>
              <w:t>日历天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1290" w:hRule="atLeast"/>
        </w:trPr>
        <w:tc>
          <w:tcPr>
            <w:tcW w:w="2250"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000000"/>
                <w:kern w:val="0"/>
                <w:sz w:val="29"/>
                <w:szCs w:val="29"/>
              </w:rPr>
            </w:pPr>
            <w:r>
              <w:rPr>
                <w:rFonts w:hint="eastAsia" w:ascii="宋体" w:hAnsi="宋体" w:cs="宋体"/>
                <w:color w:val="000000"/>
                <w:kern w:val="0"/>
                <w:sz w:val="29"/>
                <w:szCs w:val="29"/>
              </w:rPr>
              <w:t>工程质量</w:t>
            </w:r>
          </w:p>
        </w:tc>
        <w:tc>
          <w:tcPr>
            <w:tcW w:w="6735"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000000"/>
                <w:kern w:val="0"/>
                <w:sz w:val="29"/>
                <w:szCs w:val="29"/>
              </w:rPr>
            </w:pPr>
          </w:p>
        </w:tc>
      </w:tr>
    </w:tbl>
    <w:p>
      <w:pPr>
        <w:widowControl/>
        <w:snapToGrid w:val="0"/>
        <w:spacing w:before="100" w:beforeAutospacing="1" w:after="100" w:afterAutospacing="1" w:line="408" w:lineRule="atLeast"/>
        <w:ind w:firstLine="420" w:firstLineChars="200"/>
        <w:jc w:val="left"/>
        <w:rPr>
          <w:rFonts w:ascii="宋体" w:hAnsi="宋体" w:cs="宋体"/>
          <w:color w:val="262626"/>
          <w:kern w:val="0"/>
          <w:szCs w:val="21"/>
        </w:rPr>
      </w:pPr>
      <w:r>
        <w:rPr>
          <w:rFonts w:hint="eastAsia" w:ascii="宋体" w:hAnsi="宋体" w:cs="宋体"/>
          <w:color w:val="000000"/>
          <w:kern w:val="0"/>
          <w:szCs w:val="21"/>
        </w:rPr>
        <w:t>表中投标报价作为评审及定标依据。投标报价包括采购、运输、人工、包装、售后、验收、税费等一切费用。</w:t>
      </w:r>
    </w:p>
    <w:p>
      <w:pPr>
        <w:widowControl/>
        <w:snapToGrid w:val="0"/>
        <w:spacing w:before="100" w:beforeAutospacing="1" w:after="100" w:afterAutospacing="1" w:line="360" w:lineRule="auto"/>
        <w:ind w:firstLine="2730" w:firstLineChars="1300"/>
        <w:jc w:val="right"/>
        <w:rPr>
          <w:rFonts w:ascii="宋体" w:hAnsi="宋体" w:cs="宋体"/>
          <w:color w:val="262626"/>
          <w:kern w:val="0"/>
          <w:szCs w:val="21"/>
        </w:rPr>
      </w:pPr>
      <w:r>
        <w:rPr>
          <w:rFonts w:hint="eastAsia" w:ascii="宋体" w:hAnsi="宋体" w:cs="宋体"/>
          <w:color w:val="000000"/>
          <w:kern w:val="0"/>
          <w:szCs w:val="21"/>
        </w:rPr>
        <w:t> </w:t>
      </w:r>
    </w:p>
    <w:p>
      <w:pPr>
        <w:widowControl/>
        <w:snapToGrid w:val="0"/>
        <w:spacing w:before="100" w:beforeAutospacing="1" w:after="100" w:afterAutospacing="1" w:line="360" w:lineRule="auto"/>
        <w:ind w:firstLine="2730" w:firstLineChars="1300"/>
        <w:jc w:val="right"/>
        <w:rPr>
          <w:rFonts w:ascii="宋体" w:hAnsi="宋体" w:cs="宋体"/>
          <w:color w:val="262626"/>
          <w:kern w:val="0"/>
          <w:szCs w:val="21"/>
        </w:rPr>
      </w:pPr>
      <w:r>
        <w:rPr>
          <w:rFonts w:hint="eastAsia" w:ascii="宋体" w:hAnsi="宋体" w:cs="宋体"/>
          <w:color w:val="000000"/>
          <w:kern w:val="0"/>
          <w:szCs w:val="21"/>
        </w:rPr>
        <w:t>供应商名称：（盖单位章）</w:t>
      </w:r>
    </w:p>
    <w:p>
      <w:pPr>
        <w:widowControl/>
        <w:wordWrap w:val="0"/>
        <w:snapToGrid w:val="0"/>
        <w:spacing w:before="100" w:beforeAutospacing="1" w:after="100" w:afterAutospacing="1" w:line="408" w:lineRule="atLeast"/>
        <w:jc w:val="right"/>
        <w:rPr>
          <w:rFonts w:ascii="宋体" w:hAnsi="宋体" w:cs="宋体"/>
          <w:color w:val="262626"/>
          <w:kern w:val="0"/>
          <w:szCs w:val="21"/>
        </w:rPr>
      </w:pPr>
      <w:r>
        <w:rPr>
          <w:rFonts w:hint="eastAsia" w:ascii="宋体" w:hAnsi="宋体" w:cs="宋体"/>
          <w:color w:val="000000"/>
          <w:kern w:val="0"/>
          <w:szCs w:val="21"/>
        </w:rPr>
        <w:t>法定代表人或其委托代理人：（签字或盖章）</w:t>
      </w:r>
    </w:p>
    <w:p>
      <w:pPr>
        <w:widowControl/>
        <w:snapToGrid w:val="0"/>
        <w:spacing w:before="100" w:beforeAutospacing="1" w:after="100" w:afterAutospacing="1" w:line="408" w:lineRule="atLeast"/>
        <w:rPr>
          <w:rFonts w:ascii="宋体" w:hAnsi="宋体" w:cs="宋体"/>
          <w:color w:val="262626"/>
          <w:kern w:val="0"/>
          <w:szCs w:val="21"/>
        </w:rPr>
      </w:pPr>
      <w:r>
        <w:rPr>
          <w:rFonts w:hint="eastAsia" w:ascii="宋体" w:hAnsi="宋体" w:cs="宋体"/>
          <w:color w:val="000000"/>
          <w:kern w:val="0"/>
          <w:szCs w:val="21"/>
        </w:rPr>
        <w:t xml:space="preserve">   日期：</w:t>
      </w:r>
    </w:p>
    <w:p>
      <w:pPr>
        <w:widowControl/>
        <w:snapToGrid w:val="0"/>
        <w:spacing w:before="100" w:beforeAutospacing="1" w:after="100" w:afterAutospacing="1" w:line="408" w:lineRule="atLeast"/>
        <w:jc w:val="center"/>
        <w:rPr>
          <w:rFonts w:ascii="宋体" w:hAnsi="宋体" w:cs="宋体"/>
          <w:b/>
          <w:color w:val="000000"/>
          <w:kern w:val="0"/>
          <w:sz w:val="29"/>
          <w:szCs w:val="29"/>
        </w:rPr>
      </w:pPr>
      <w:r>
        <w:rPr>
          <w:rFonts w:hint="eastAsia" w:ascii="宋体" w:hAnsi="宋体" w:cs="宋体"/>
          <w:b/>
          <w:color w:val="000000"/>
          <w:kern w:val="0"/>
          <w:sz w:val="29"/>
          <w:szCs w:val="29"/>
        </w:rPr>
        <w:t> </w:t>
      </w:r>
    </w:p>
    <w:p>
      <w:pPr>
        <w:widowControl/>
        <w:snapToGrid w:val="0"/>
        <w:spacing w:before="100" w:beforeAutospacing="1" w:after="100" w:afterAutospacing="1" w:line="408" w:lineRule="atLeast"/>
        <w:rPr>
          <w:rFonts w:ascii="宋体" w:hAnsi="宋体" w:cs="宋体"/>
          <w:color w:val="262626"/>
          <w:kern w:val="0"/>
          <w:szCs w:val="21"/>
        </w:rPr>
      </w:pPr>
    </w:p>
    <w:p>
      <w:pPr>
        <w:widowControl/>
        <w:snapToGrid w:val="0"/>
        <w:spacing w:before="100" w:beforeAutospacing="1" w:after="100" w:afterAutospacing="1" w:line="435" w:lineRule="exact"/>
        <w:jc w:val="center"/>
        <w:outlineLvl w:val="0"/>
        <w:rPr>
          <w:rFonts w:ascii="宋体" w:hAnsi="宋体" w:cs="宋体"/>
          <w:color w:val="262626"/>
          <w:kern w:val="0"/>
          <w:szCs w:val="21"/>
        </w:rPr>
      </w:pPr>
      <w:bookmarkStart w:id="46" w:name="_Toc8726"/>
      <w:bookmarkEnd w:id="46"/>
      <w:bookmarkStart w:id="47" w:name="_Toc32723_WPSOffice_Level1"/>
      <w:bookmarkEnd w:id="47"/>
      <w:bookmarkStart w:id="48" w:name="_Toc32746_WPSOffice_Level1"/>
      <w:bookmarkEnd w:id="48"/>
      <w:bookmarkStart w:id="49" w:name="_Toc24451"/>
      <w:r>
        <w:rPr>
          <w:rFonts w:hint="eastAsia" w:ascii="宋体" w:hAnsi="宋体" w:cs="宋体"/>
          <w:b/>
          <w:color w:val="000000"/>
          <w:kern w:val="0"/>
          <w:sz w:val="29"/>
          <w:szCs w:val="29"/>
        </w:rPr>
        <w:t>格式6  投标人基本情况表</w:t>
      </w:r>
      <w:bookmarkEnd w:id="49"/>
    </w:p>
    <w:tbl>
      <w:tblPr>
        <w:tblStyle w:val="10"/>
        <w:tblpPr w:leftFromText="180" w:rightFromText="180" w:vertAnchor="text" w:horzAnchor="page" w:tblpX="2086" w:tblpY="360"/>
        <w:tblOverlap w:val="never"/>
        <w:tblW w:w="852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5" w:type="dxa"/>
          <w:bottom w:w="0" w:type="dxa"/>
          <w:right w:w="105" w:type="dxa"/>
        </w:tblCellMar>
      </w:tblPr>
      <w:tblGrid>
        <w:gridCol w:w="1545"/>
        <w:gridCol w:w="885"/>
        <w:gridCol w:w="936"/>
        <w:gridCol w:w="708"/>
        <w:gridCol w:w="851"/>
        <w:gridCol w:w="425"/>
        <w:gridCol w:w="851"/>
        <w:gridCol w:w="984"/>
        <w:gridCol w:w="13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645" w:hRule="atLeast"/>
        </w:trPr>
        <w:tc>
          <w:tcPr>
            <w:tcW w:w="154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投标人名称</w:t>
            </w:r>
          </w:p>
        </w:tc>
        <w:tc>
          <w:tcPr>
            <w:tcW w:w="6975" w:type="dxa"/>
            <w:gridSpan w:val="8"/>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r>
      <w:bookmarkEnd w:id="4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540" w:hRule="atLeast"/>
        </w:trPr>
        <w:tc>
          <w:tcPr>
            <w:tcW w:w="154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注册地址</w:t>
            </w:r>
          </w:p>
        </w:tc>
        <w:tc>
          <w:tcPr>
            <w:tcW w:w="3380" w:type="dxa"/>
            <w:gridSpan w:val="4"/>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c>
          <w:tcPr>
            <w:tcW w:w="1276"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邮政编码</w:t>
            </w:r>
          </w:p>
        </w:tc>
        <w:tc>
          <w:tcPr>
            <w:tcW w:w="2319"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525" w:hRule="atLeast"/>
        </w:trPr>
        <w:tc>
          <w:tcPr>
            <w:tcW w:w="1545" w:type="dxa"/>
            <w:vMerge w:val="restart"/>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联系方式</w:t>
            </w:r>
          </w:p>
        </w:tc>
        <w:tc>
          <w:tcPr>
            <w:tcW w:w="88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联系人</w:t>
            </w:r>
          </w:p>
        </w:tc>
        <w:tc>
          <w:tcPr>
            <w:tcW w:w="2495" w:type="dxa"/>
            <w:gridSpan w:val="3"/>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c>
          <w:tcPr>
            <w:tcW w:w="1276"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电话</w:t>
            </w:r>
          </w:p>
        </w:tc>
        <w:tc>
          <w:tcPr>
            <w:tcW w:w="2319"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495" w:hRule="atLeast"/>
        </w:trPr>
        <w:tc>
          <w:tcPr>
            <w:tcW w:w="154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color w:val="262626"/>
                <w:kern w:val="0"/>
                <w:szCs w:val="21"/>
              </w:rPr>
            </w:pPr>
          </w:p>
        </w:tc>
        <w:tc>
          <w:tcPr>
            <w:tcW w:w="88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传真</w:t>
            </w:r>
          </w:p>
        </w:tc>
        <w:tc>
          <w:tcPr>
            <w:tcW w:w="2495" w:type="dxa"/>
            <w:gridSpan w:val="3"/>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c>
          <w:tcPr>
            <w:tcW w:w="1276"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网址</w:t>
            </w:r>
          </w:p>
        </w:tc>
        <w:tc>
          <w:tcPr>
            <w:tcW w:w="2319"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540" w:hRule="atLeast"/>
        </w:trPr>
        <w:tc>
          <w:tcPr>
            <w:tcW w:w="154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组织结构</w:t>
            </w:r>
          </w:p>
        </w:tc>
        <w:tc>
          <w:tcPr>
            <w:tcW w:w="6975" w:type="dxa"/>
            <w:gridSpan w:val="8"/>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765" w:hRule="atLeast"/>
        </w:trPr>
        <w:tc>
          <w:tcPr>
            <w:tcW w:w="154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法定代表人</w:t>
            </w:r>
          </w:p>
        </w:tc>
        <w:tc>
          <w:tcPr>
            <w:tcW w:w="88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姓名</w:t>
            </w:r>
          </w:p>
        </w:tc>
        <w:tc>
          <w:tcPr>
            <w:tcW w:w="1644"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c>
          <w:tcPr>
            <w:tcW w:w="1276"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技术职称</w:t>
            </w:r>
          </w:p>
        </w:tc>
        <w:tc>
          <w:tcPr>
            <w:tcW w:w="851"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c>
          <w:tcPr>
            <w:tcW w:w="984"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电话</w:t>
            </w:r>
          </w:p>
        </w:tc>
        <w:tc>
          <w:tcPr>
            <w:tcW w:w="133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540" w:hRule="atLeast"/>
        </w:trPr>
        <w:tc>
          <w:tcPr>
            <w:tcW w:w="154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成立时间</w:t>
            </w:r>
          </w:p>
        </w:tc>
        <w:tc>
          <w:tcPr>
            <w:tcW w:w="2529" w:type="dxa"/>
            <w:gridSpan w:val="3"/>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c>
          <w:tcPr>
            <w:tcW w:w="1276"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员工人数:</w:t>
            </w:r>
          </w:p>
        </w:tc>
        <w:tc>
          <w:tcPr>
            <w:tcW w:w="3170" w:type="dxa"/>
            <w:gridSpan w:val="3"/>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585" w:hRule="atLeast"/>
        </w:trPr>
        <w:tc>
          <w:tcPr>
            <w:tcW w:w="154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企业资质等级</w:t>
            </w:r>
          </w:p>
        </w:tc>
        <w:tc>
          <w:tcPr>
            <w:tcW w:w="1821"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c>
          <w:tcPr>
            <w:tcW w:w="708"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cs="宋体" w:asciiTheme="minorEastAsia" w:hAnsiTheme="minorEastAsia"/>
                <w:color w:val="262626"/>
                <w:kern w:val="0"/>
                <w:szCs w:val="21"/>
              </w:rPr>
            </w:pPr>
            <w:r>
              <w:rPr>
                <w:rFonts w:hint="eastAsia" w:cs="宋体" w:asciiTheme="minorEastAsia" w:hAnsiTheme="minorEastAsia"/>
                <w:color w:val="000000"/>
                <w:kern w:val="0"/>
                <w:szCs w:val="21"/>
              </w:rPr>
              <w:t>其中</w:t>
            </w:r>
          </w:p>
        </w:tc>
        <w:tc>
          <w:tcPr>
            <w:tcW w:w="1276"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项目经理</w:t>
            </w:r>
          </w:p>
        </w:tc>
        <w:tc>
          <w:tcPr>
            <w:tcW w:w="3170" w:type="dxa"/>
            <w:gridSpan w:val="3"/>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585" w:hRule="atLeast"/>
        </w:trPr>
        <w:tc>
          <w:tcPr>
            <w:tcW w:w="154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营业执照号</w:t>
            </w:r>
          </w:p>
        </w:tc>
        <w:tc>
          <w:tcPr>
            <w:tcW w:w="1821"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c>
          <w:tcPr>
            <w:tcW w:w="70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color w:val="262626"/>
                <w:kern w:val="0"/>
                <w:szCs w:val="21"/>
              </w:rPr>
            </w:pPr>
          </w:p>
        </w:tc>
        <w:tc>
          <w:tcPr>
            <w:tcW w:w="1276"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高级职称人员</w:t>
            </w:r>
          </w:p>
        </w:tc>
        <w:tc>
          <w:tcPr>
            <w:tcW w:w="3170" w:type="dxa"/>
            <w:gridSpan w:val="3"/>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480" w:hRule="atLeast"/>
        </w:trPr>
        <w:tc>
          <w:tcPr>
            <w:tcW w:w="154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注册资金</w:t>
            </w:r>
          </w:p>
        </w:tc>
        <w:tc>
          <w:tcPr>
            <w:tcW w:w="1821"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c>
          <w:tcPr>
            <w:tcW w:w="70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color w:val="262626"/>
                <w:kern w:val="0"/>
                <w:szCs w:val="21"/>
              </w:rPr>
            </w:pPr>
          </w:p>
        </w:tc>
        <w:tc>
          <w:tcPr>
            <w:tcW w:w="1276"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中级职称人员</w:t>
            </w:r>
          </w:p>
        </w:tc>
        <w:tc>
          <w:tcPr>
            <w:tcW w:w="851"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c>
          <w:tcPr>
            <w:tcW w:w="984"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c>
          <w:tcPr>
            <w:tcW w:w="133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540" w:hRule="atLeast"/>
        </w:trPr>
        <w:tc>
          <w:tcPr>
            <w:tcW w:w="154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开户银行</w:t>
            </w:r>
          </w:p>
        </w:tc>
        <w:tc>
          <w:tcPr>
            <w:tcW w:w="1821"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c>
          <w:tcPr>
            <w:tcW w:w="70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color w:val="262626"/>
                <w:kern w:val="0"/>
                <w:szCs w:val="21"/>
              </w:rPr>
            </w:pPr>
          </w:p>
        </w:tc>
        <w:tc>
          <w:tcPr>
            <w:tcW w:w="1276"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初级职称人员</w:t>
            </w:r>
          </w:p>
        </w:tc>
        <w:tc>
          <w:tcPr>
            <w:tcW w:w="851"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c>
          <w:tcPr>
            <w:tcW w:w="984"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c>
          <w:tcPr>
            <w:tcW w:w="133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630" w:hRule="atLeast"/>
        </w:trPr>
        <w:tc>
          <w:tcPr>
            <w:tcW w:w="154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账号</w:t>
            </w:r>
          </w:p>
        </w:tc>
        <w:tc>
          <w:tcPr>
            <w:tcW w:w="1821"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c>
          <w:tcPr>
            <w:tcW w:w="70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color w:val="262626"/>
                <w:kern w:val="0"/>
                <w:szCs w:val="21"/>
              </w:rPr>
            </w:pPr>
          </w:p>
        </w:tc>
        <w:tc>
          <w:tcPr>
            <w:tcW w:w="1276"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技工</w:t>
            </w:r>
          </w:p>
        </w:tc>
        <w:tc>
          <w:tcPr>
            <w:tcW w:w="851"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c>
          <w:tcPr>
            <w:tcW w:w="984"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c>
          <w:tcPr>
            <w:tcW w:w="133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525" w:hRule="atLeast"/>
        </w:trPr>
        <w:tc>
          <w:tcPr>
            <w:tcW w:w="154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经营范围</w:t>
            </w:r>
          </w:p>
        </w:tc>
        <w:tc>
          <w:tcPr>
            <w:tcW w:w="6975" w:type="dxa"/>
            <w:gridSpan w:val="8"/>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480" w:hRule="atLeast"/>
        </w:trPr>
        <w:tc>
          <w:tcPr>
            <w:tcW w:w="154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hint="eastAsia" w:cs="宋体" w:asciiTheme="minorEastAsia" w:hAnsiTheme="minorEastAsia"/>
                <w:color w:val="000000"/>
                <w:kern w:val="0"/>
                <w:szCs w:val="21"/>
              </w:rPr>
              <w:t>备注</w:t>
            </w:r>
          </w:p>
        </w:tc>
        <w:tc>
          <w:tcPr>
            <w:tcW w:w="6975" w:type="dxa"/>
            <w:gridSpan w:val="8"/>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rPr>
                <w:rFonts w:cs="宋体" w:asciiTheme="minorEastAsia" w:hAnsiTheme="minorEastAsia"/>
                <w:color w:val="262626"/>
                <w:kern w:val="0"/>
                <w:szCs w:val="21"/>
              </w:rPr>
            </w:pPr>
            <w:r>
              <w:rPr>
                <w:rFonts w:cs="宋体" w:asciiTheme="minorEastAsia" w:hAnsiTheme="minorEastAsia"/>
                <w:color w:val="000000"/>
                <w:kern w:val="0"/>
                <w:szCs w:val="21"/>
              </w:rPr>
              <w:t> </w:t>
            </w:r>
          </w:p>
        </w:tc>
      </w:tr>
    </w:tbl>
    <w:p>
      <w:pPr>
        <w:widowControl/>
        <w:snapToGrid w:val="0"/>
        <w:spacing w:before="100" w:beforeAutospacing="1" w:after="100" w:afterAutospacing="1" w:line="408" w:lineRule="atLeast"/>
        <w:rPr>
          <w:rFonts w:ascii="宋体" w:hAnsi="宋体" w:cs="宋体"/>
          <w:color w:val="262626"/>
          <w:kern w:val="0"/>
          <w:szCs w:val="21"/>
        </w:rPr>
      </w:pPr>
      <w:r>
        <w:rPr>
          <w:rFonts w:hint="eastAsia" w:ascii="微软雅黑" w:hAnsi="微软雅黑" w:eastAsia="微软雅黑" w:cs="宋体"/>
          <w:b/>
          <w:color w:val="000000"/>
          <w:kern w:val="0"/>
          <w:szCs w:val="21"/>
        </w:rPr>
        <w:t> </w:t>
      </w:r>
    </w:p>
    <w:p>
      <w:pPr>
        <w:widowControl/>
        <w:snapToGrid w:val="0"/>
        <w:spacing w:before="100" w:beforeAutospacing="1" w:after="100" w:afterAutospacing="1" w:line="408" w:lineRule="atLeast"/>
        <w:rPr>
          <w:rFonts w:ascii="宋体" w:hAnsi="宋体" w:cs="宋体"/>
          <w:color w:val="262626"/>
          <w:kern w:val="0"/>
          <w:szCs w:val="21"/>
        </w:rPr>
      </w:pPr>
      <w:r>
        <w:rPr>
          <w:rFonts w:hint="eastAsia" w:ascii="微软雅黑" w:hAnsi="微软雅黑" w:eastAsia="微软雅黑" w:cs="宋体"/>
          <w:b/>
          <w:color w:val="000000"/>
          <w:kern w:val="0"/>
          <w:szCs w:val="21"/>
        </w:rPr>
        <w:t>备注：</w:t>
      </w:r>
      <w:r>
        <w:rPr>
          <w:rFonts w:hint="eastAsia" w:ascii="微软雅黑" w:hAnsi="微软雅黑" w:eastAsia="微软雅黑" w:cs="宋体"/>
          <w:color w:val="000000"/>
          <w:kern w:val="0"/>
          <w:szCs w:val="21"/>
        </w:rPr>
        <w:t>本表后应附相关材料的复印件</w:t>
      </w:r>
    </w:p>
    <w:p>
      <w:pPr>
        <w:widowControl/>
        <w:snapToGrid w:val="0"/>
        <w:spacing w:before="100" w:beforeAutospacing="1" w:after="100" w:afterAutospacing="1" w:line="435" w:lineRule="exact"/>
        <w:jc w:val="center"/>
        <w:rPr>
          <w:rFonts w:ascii="宋体" w:hAnsi="宋体" w:cs="宋体"/>
          <w:b/>
          <w:color w:val="000000"/>
          <w:kern w:val="0"/>
          <w:sz w:val="29"/>
          <w:szCs w:val="29"/>
        </w:rPr>
      </w:pPr>
      <w:bookmarkStart w:id="50" w:name="_Toc420002167"/>
      <w:bookmarkEnd w:id="50"/>
      <w:bookmarkStart w:id="51" w:name="_Toc420002133"/>
      <w:r>
        <w:rPr>
          <w:rFonts w:hint="eastAsia" w:ascii="宋体" w:hAnsi="宋体" w:cs="宋体"/>
          <w:b/>
          <w:color w:val="000000"/>
          <w:kern w:val="0"/>
          <w:sz w:val="29"/>
          <w:szCs w:val="29"/>
        </w:rPr>
        <w:t> </w:t>
      </w:r>
      <w:bookmarkEnd w:id="51"/>
    </w:p>
    <w:p>
      <w:pPr>
        <w:pStyle w:val="2"/>
      </w:pPr>
    </w:p>
    <w:p>
      <w:pPr>
        <w:pStyle w:val="2"/>
      </w:pPr>
    </w:p>
    <w:p>
      <w:pPr>
        <w:widowControl/>
        <w:spacing w:before="100" w:beforeAutospacing="1" w:after="100" w:afterAutospacing="1" w:line="360" w:lineRule="auto"/>
        <w:jc w:val="center"/>
        <w:outlineLvl w:val="0"/>
        <w:rPr>
          <w:rFonts w:ascii="宋体" w:hAnsi="宋体" w:cs="宋体"/>
          <w:b/>
          <w:color w:val="000000"/>
          <w:kern w:val="0"/>
          <w:sz w:val="30"/>
          <w:szCs w:val="30"/>
        </w:rPr>
      </w:pPr>
      <w:bookmarkStart w:id="52" w:name="_Toc13874"/>
      <w:r>
        <w:rPr>
          <w:rFonts w:hint="eastAsia" w:ascii="宋体" w:hAnsi="宋体" w:cs="宋体"/>
          <w:b/>
          <w:color w:val="000000"/>
          <w:kern w:val="0"/>
          <w:sz w:val="30"/>
          <w:szCs w:val="30"/>
        </w:rPr>
        <w:t>格式7  供应商</w:t>
      </w:r>
      <w:bookmarkEnd w:id="52"/>
      <w:r>
        <w:rPr>
          <w:rFonts w:hint="eastAsia" w:ascii="宋体" w:hAnsi="宋体" w:cs="宋体"/>
          <w:b/>
          <w:color w:val="000000"/>
          <w:kern w:val="0"/>
          <w:sz w:val="30"/>
          <w:szCs w:val="30"/>
        </w:rPr>
        <w:t>投标响应一览表</w:t>
      </w:r>
    </w:p>
    <w:tbl>
      <w:tblPr>
        <w:tblStyle w:val="10"/>
        <w:tblW w:w="85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5" w:type="dxa"/>
          <w:bottom w:w="0" w:type="dxa"/>
          <w:right w:w="105" w:type="dxa"/>
        </w:tblCellMar>
      </w:tblPr>
      <w:tblGrid>
        <w:gridCol w:w="331"/>
        <w:gridCol w:w="1277"/>
        <w:gridCol w:w="1262"/>
        <w:gridCol w:w="3666"/>
        <w:gridCol w:w="857"/>
        <w:gridCol w:w="11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525" w:hRule="atLeast"/>
          <w:jc w:val="center"/>
        </w:trPr>
        <w:tc>
          <w:tcPr>
            <w:tcW w:w="160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Cs w:val="21"/>
              </w:rPr>
              <w:t>条款号</w:t>
            </w:r>
          </w:p>
        </w:tc>
        <w:tc>
          <w:tcPr>
            <w:tcW w:w="126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Cs w:val="21"/>
              </w:rPr>
              <w:t>评审因素</w:t>
            </w:r>
          </w:p>
        </w:tc>
        <w:tc>
          <w:tcPr>
            <w:tcW w:w="3666"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Cs w:val="21"/>
              </w:rPr>
              <w:t>评审标准</w:t>
            </w:r>
          </w:p>
        </w:tc>
        <w:tc>
          <w:tcPr>
            <w:tcW w:w="857"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Cs w:val="21"/>
              </w:rPr>
              <w:t>是否响应</w:t>
            </w:r>
          </w:p>
        </w:tc>
        <w:tc>
          <w:tcPr>
            <w:tcW w:w="1127"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Cs w:val="21"/>
              </w:rPr>
              <w:t>投标文件位置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405" w:hRule="atLeast"/>
          <w:jc w:val="center"/>
        </w:trPr>
        <w:tc>
          <w:tcPr>
            <w:tcW w:w="331"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ascii="宋体" w:hAnsi="宋体" w:cs="宋体"/>
                <w:color w:val="000000"/>
                <w:kern w:val="0"/>
                <w:szCs w:val="21"/>
              </w:rPr>
              <w:t>1</w:t>
            </w:r>
          </w:p>
        </w:tc>
        <w:tc>
          <w:tcPr>
            <w:tcW w:w="1277"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Cs w:val="21"/>
              </w:rPr>
              <w:t>形式评审标准</w:t>
            </w:r>
          </w:p>
        </w:tc>
        <w:tc>
          <w:tcPr>
            <w:tcW w:w="126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Cs w:val="21"/>
              </w:rPr>
              <w:t>营业执照</w:t>
            </w:r>
          </w:p>
        </w:tc>
        <w:tc>
          <w:tcPr>
            <w:tcW w:w="3666"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Cs w:val="21"/>
              </w:rPr>
              <w:t>具有有效的营业执照（或三证合一证照）</w:t>
            </w:r>
          </w:p>
        </w:tc>
        <w:tc>
          <w:tcPr>
            <w:tcW w:w="857"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ascii="宋体" w:hAnsi="宋体" w:cs="宋体"/>
                <w:color w:val="000000"/>
                <w:kern w:val="0"/>
                <w:szCs w:val="21"/>
              </w:rPr>
              <w:t> </w:t>
            </w:r>
          </w:p>
        </w:tc>
        <w:tc>
          <w:tcPr>
            <w:tcW w:w="1127"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jc w:val="center"/>
              <w:rPr>
                <w:rFonts w:ascii="宋体" w:hAnsi="宋体" w:cs="宋体"/>
                <w:color w:val="262626"/>
                <w:kern w:val="0"/>
                <w:szCs w:val="21"/>
              </w:rPr>
            </w:pPr>
            <w:r>
              <w:rPr>
                <w:rFonts w:ascii="宋体" w:hAnsi="宋体" w:cs="宋体"/>
                <w:color w:val="000000"/>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405" w:hRule="atLeast"/>
          <w:jc w:val="center"/>
        </w:trPr>
        <w:tc>
          <w:tcPr>
            <w:tcW w:w="3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color w:val="262626"/>
                <w:kern w:val="0"/>
                <w:szCs w:val="21"/>
              </w:rPr>
            </w:pPr>
          </w:p>
        </w:tc>
        <w:tc>
          <w:tcPr>
            <w:tcW w:w="127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color w:val="262626"/>
                <w:kern w:val="0"/>
                <w:szCs w:val="21"/>
              </w:rPr>
            </w:pPr>
          </w:p>
        </w:tc>
        <w:tc>
          <w:tcPr>
            <w:tcW w:w="126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Cs w:val="21"/>
              </w:rPr>
              <w:t>投标函</w:t>
            </w:r>
          </w:p>
        </w:tc>
        <w:tc>
          <w:tcPr>
            <w:tcW w:w="3666"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Cs w:val="21"/>
              </w:rPr>
              <w:t>有法定代表人或其委托代理人签字或盖章并加盖单位章</w:t>
            </w:r>
          </w:p>
        </w:tc>
        <w:tc>
          <w:tcPr>
            <w:tcW w:w="857"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ascii="宋体" w:hAnsi="宋体" w:cs="宋体"/>
                <w:color w:val="000000"/>
                <w:kern w:val="0"/>
                <w:szCs w:val="21"/>
              </w:rPr>
              <w:t> </w:t>
            </w:r>
          </w:p>
        </w:tc>
        <w:tc>
          <w:tcPr>
            <w:tcW w:w="1127"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jc w:val="center"/>
              <w:rPr>
                <w:rFonts w:ascii="宋体" w:hAnsi="宋体" w:cs="宋体"/>
                <w:color w:val="262626"/>
                <w:kern w:val="0"/>
                <w:szCs w:val="21"/>
              </w:rPr>
            </w:pPr>
            <w:r>
              <w:rPr>
                <w:rFonts w:ascii="宋体" w:hAnsi="宋体" w:cs="宋体"/>
                <w:color w:val="000000"/>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555" w:hRule="atLeast"/>
          <w:jc w:val="center"/>
        </w:trPr>
        <w:tc>
          <w:tcPr>
            <w:tcW w:w="3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color w:val="262626"/>
                <w:kern w:val="0"/>
                <w:szCs w:val="21"/>
              </w:rPr>
            </w:pPr>
          </w:p>
        </w:tc>
        <w:tc>
          <w:tcPr>
            <w:tcW w:w="127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color w:val="262626"/>
                <w:kern w:val="0"/>
                <w:szCs w:val="21"/>
              </w:rPr>
            </w:pPr>
          </w:p>
        </w:tc>
        <w:tc>
          <w:tcPr>
            <w:tcW w:w="126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Cs w:val="21"/>
              </w:rPr>
              <w:t>法人授权书</w:t>
            </w:r>
          </w:p>
        </w:tc>
        <w:tc>
          <w:tcPr>
            <w:tcW w:w="3666"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Cs w:val="21"/>
              </w:rPr>
              <w:t>符合询价文件要求</w:t>
            </w:r>
          </w:p>
        </w:tc>
        <w:tc>
          <w:tcPr>
            <w:tcW w:w="857"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ascii="宋体" w:hAnsi="宋体" w:cs="宋体"/>
                <w:color w:val="000000"/>
                <w:kern w:val="0"/>
                <w:szCs w:val="21"/>
              </w:rPr>
              <w:t> </w:t>
            </w:r>
          </w:p>
        </w:tc>
        <w:tc>
          <w:tcPr>
            <w:tcW w:w="1127"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jc w:val="center"/>
              <w:rPr>
                <w:rFonts w:ascii="宋体" w:hAnsi="宋体" w:cs="宋体"/>
                <w:color w:val="262626"/>
                <w:kern w:val="0"/>
                <w:szCs w:val="21"/>
              </w:rPr>
            </w:pPr>
            <w:r>
              <w:rPr>
                <w:rFonts w:ascii="宋体" w:hAnsi="宋体" w:cs="宋体"/>
                <w:color w:val="000000"/>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360" w:hRule="atLeast"/>
          <w:jc w:val="center"/>
        </w:trPr>
        <w:tc>
          <w:tcPr>
            <w:tcW w:w="3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color w:val="262626"/>
                <w:kern w:val="0"/>
                <w:szCs w:val="21"/>
              </w:rPr>
            </w:pPr>
          </w:p>
        </w:tc>
        <w:tc>
          <w:tcPr>
            <w:tcW w:w="127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color w:val="262626"/>
                <w:kern w:val="0"/>
                <w:szCs w:val="21"/>
              </w:rPr>
            </w:pPr>
          </w:p>
        </w:tc>
        <w:tc>
          <w:tcPr>
            <w:tcW w:w="126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Cs w:val="21"/>
              </w:rPr>
              <w:t>报价唯一</w:t>
            </w:r>
          </w:p>
        </w:tc>
        <w:tc>
          <w:tcPr>
            <w:tcW w:w="3666"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Cs w:val="21"/>
              </w:rPr>
              <w:t>只能有一个有效报价，且不超过预算价</w:t>
            </w:r>
          </w:p>
        </w:tc>
        <w:tc>
          <w:tcPr>
            <w:tcW w:w="857"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ascii="宋体" w:hAnsi="宋体" w:cs="宋体"/>
                <w:color w:val="000000"/>
                <w:kern w:val="0"/>
                <w:szCs w:val="21"/>
              </w:rPr>
              <w:t> </w:t>
            </w:r>
          </w:p>
        </w:tc>
        <w:tc>
          <w:tcPr>
            <w:tcW w:w="1127"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jc w:val="center"/>
              <w:rPr>
                <w:rFonts w:ascii="宋体" w:hAnsi="宋体" w:cs="宋体"/>
                <w:color w:val="262626"/>
                <w:kern w:val="0"/>
                <w:szCs w:val="21"/>
              </w:rPr>
            </w:pPr>
            <w:r>
              <w:rPr>
                <w:rFonts w:ascii="宋体" w:hAnsi="宋体" w:cs="宋体"/>
                <w:color w:val="000000"/>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1185" w:hRule="atLeast"/>
          <w:jc w:val="center"/>
        </w:trPr>
        <w:tc>
          <w:tcPr>
            <w:tcW w:w="331" w:type="dxa"/>
            <w:vMerge w:val="restart"/>
            <w:tcBorders>
              <w:top w:val="single" w:color="000000" w:sz="6" w:space="0"/>
              <w:left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ascii="宋体" w:hAnsi="宋体" w:cs="宋体"/>
                <w:color w:val="000000"/>
                <w:kern w:val="0"/>
                <w:szCs w:val="21"/>
              </w:rPr>
              <w:t>2</w:t>
            </w:r>
          </w:p>
        </w:tc>
        <w:tc>
          <w:tcPr>
            <w:tcW w:w="1277" w:type="dxa"/>
            <w:vMerge w:val="restart"/>
            <w:tcBorders>
              <w:top w:val="single" w:color="000000" w:sz="6" w:space="0"/>
              <w:left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Cs w:val="21"/>
              </w:rPr>
              <w:t>资格评审标准</w:t>
            </w:r>
          </w:p>
        </w:tc>
        <w:tc>
          <w:tcPr>
            <w:tcW w:w="126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Cs w:val="21"/>
              </w:rPr>
              <w:t>供应商资质</w:t>
            </w:r>
          </w:p>
        </w:tc>
        <w:tc>
          <w:tcPr>
            <w:tcW w:w="3666"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Cs w:val="21"/>
              </w:rPr>
              <w:t>符合询价文件要求</w:t>
            </w:r>
          </w:p>
        </w:tc>
        <w:tc>
          <w:tcPr>
            <w:tcW w:w="857"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ascii="宋体" w:hAnsi="宋体" w:cs="宋体"/>
                <w:color w:val="000000"/>
                <w:kern w:val="0"/>
                <w:szCs w:val="21"/>
              </w:rPr>
              <w:t> </w:t>
            </w:r>
          </w:p>
        </w:tc>
        <w:tc>
          <w:tcPr>
            <w:tcW w:w="1127"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jc w:val="center"/>
              <w:rPr>
                <w:rFonts w:ascii="宋体" w:hAnsi="宋体" w:cs="宋体"/>
                <w:color w:val="262626"/>
                <w:kern w:val="0"/>
                <w:szCs w:val="21"/>
              </w:rPr>
            </w:pPr>
            <w:r>
              <w:rPr>
                <w:rFonts w:ascii="宋体" w:hAnsi="宋体" w:cs="宋体"/>
                <w:color w:val="000000"/>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1185" w:hRule="atLeast"/>
          <w:jc w:val="center"/>
        </w:trPr>
        <w:tc>
          <w:tcPr>
            <w:tcW w:w="331" w:type="dxa"/>
            <w:vMerge w:val="continue"/>
            <w:tcBorders>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000000"/>
                <w:kern w:val="0"/>
                <w:szCs w:val="21"/>
              </w:rPr>
            </w:pPr>
          </w:p>
        </w:tc>
        <w:tc>
          <w:tcPr>
            <w:tcW w:w="1277" w:type="dxa"/>
            <w:vMerge w:val="continue"/>
            <w:tcBorders>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000000"/>
                <w:kern w:val="0"/>
                <w:szCs w:val="21"/>
              </w:rPr>
            </w:pPr>
          </w:p>
        </w:tc>
        <w:tc>
          <w:tcPr>
            <w:tcW w:w="126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000000"/>
                <w:kern w:val="0"/>
                <w:szCs w:val="21"/>
              </w:rPr>
            </w:pPr>
            <w:r>
              <w:rPr>
                <w:rFonts w:hint="eastAsia" w:ascii="宋体" w:hAnsi="宋体" w:cs="宋体"/>
                <w:color w:val="000000"/>
                <w:kern w:val="0"/>
                <w:szCs w:val="21"/>
              </w:rPr>
              <w:t>供应商信誉</w:t>
            </w:r>
          </w:p>
        </w:tc>
        <w:tc>
          <w:tcPr>
            <w:tcW w:w="3666"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000000"/>
                <w:kern w:val="0"/>
                <w:szCs w:val="21"/>
              </w:rPr>
            </w:pPr>
            <w:r>
              <w:rPr>
                <w:rFonts w:hint="eastAsia" w:ascii="宋体" w:hAnsi="宋体" w:cs="宋体"/>
                <w:color w:val="000000"/>
                <w:kern w:val="0"/>
                <w:szCs w:val="21"/>
              </w:rPr>
              <w:t>符合询价文件要求</w:t>
            </w:r>
          </w:p>
        </w:tc>
        <w:tc>
          <w:tcPr>
            <w:tcW w:w="857"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000000"/>
                <w:kern w:val="0"/>
                <w:szCs w:val="21"/>
              </w:rPr>
            </w:pPr>
          </w:p>
        </w:tc>
        <w:tc>
          <w:tcPr>
            <w:tcW w:w="1127"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jc w:val="center"/>
              <w:rPr>
                <w:rFonts w:ascii="宋体" w:hAnsi="宋体"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1185" w:hRule="atLeast"/>
          <w:jc w:val="center"/>
        </w:trPr>
        <w:tc>
          <w:tcPr>
            <w:tcW w:w="331" w:type="dxa"/>
            <w:vMerge w:val="continue"/>
            <w:tcBorders>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000000"/>
                <w:kern w:val="0"/>
                <w:szCs w:val="21"/>
              </w:rPr>
            </w:pPr>
          </w:p>
        </w:tc>
        <w:tc>
          <w:tcPr>
            <w:tcW w:w="1277" w:type="dxa"/>
            <w:vMerge w:val="continue"/>
            <w:tcBorders>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000000"/>
                <w:kern w:val="0"/>
                <w:szCs w:val="21"/>
              </w:rPr>
            </w:pPr>
          </w:p>
        </w:tc>
        <w:tc>
          <w:tcPr>
            <w:tcW w:w="126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000000"/>
                <w:kern w:val="0"/>
                <w:szCs w:val="21"/>
              </w:rPr>
            </w:pPr>
            <w:r>
              <w:rPr>
                <w:rFonts w:hint="eastAsia" w:ascii="宋体" w:hAnsi="宋体" w:cs="宋体"/>
                <w:color w:val="000000"/>
                <w:kern w:val="0"/>
                <w:szCs w:val="21"/>
              </w:rPr>
              <w:t>项目经理资格</w:t>
            </w:r>
          </w:p>
        </w:tc>
        <w:tc>
          <w:tcPr>
            <w:tcW w:w="3666"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000000"/>
                <w:kern w:val="0"/>
                <w:szCs w:val="21"/>
              </w:rPr>
            </w:pPr>
            <w:r>
              <w:rPr>
                <w:rFonts w:hint="eastAsia" w:ascii="宋体" w:hAnsi="宋体" w:cs="宋体"/>
                <w:color w:val="000000"/>
                <w:kern w:val="0"/>
                <w:szCs w:val="21"/>
              </w:rPr>
              <w:t>符合询价文件要求</w:t>
            </w:r>
          </w:p>
        </w:tc>
        <w:tc>
          <w:tcPr>
            <w:tcW w:w="857"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000000"/>
                <w:kern w:val="0"/>
                <w:szCs w:val="21"/>
              </w:rPr>
            </w:pPr>
          </w:p>
        </w:tc>
        <w:tc>
          <w:tcPr>
            <w:tcW w:w="1127"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jc w:val="center"/>
              <w:rPr>
                <w:rFonts w:ascii="宋体" w:hAnsi="宋体"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465" w:hRule="atLeast"/>
          <w:jc w:val="center"/>
        </w:trPr>
        <w:tc>
          <w:tcPr>
            <w:tcW w:w="331"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ascii="宋体" w:hAnsi="宋体" w:cs="宋体"/>
                <w:color w:val="000000"/>
                <w:kern w:val="0"/>
                <w:szCs w:val="21"/>
              </w:rPr>
              <w:t>3</w:t>
            </w:r>
          </w:p>
        </w:tc>
        <w:tc>
          <w:tcPr>
            <w:tcW w:w="1277"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000000"/>
                <w:kern w:val="0"/>
                <w:szCs w:val="21"/>
              </w:rPr>
            </w:pPr>
            <w:r>
              <w:rPr>
                <w:rFonts w:hint="eastAsia" w:ascii="宋体" w:hAnsi="宋体" w:cs="宋体"/>
                <w:color w:val="000000"/>
                <w:kern w:val="0"/>
                <w:szCs w:val="21"/>
              </w:rPr>
              <w:t>响应性评审标准</w:t>
            </w:r>
          </w:p>
        </w:tc>
        <w:tc>
          <w:tcPr>
            <w:tcW w:w="126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000000"/>
                <w:kern w:val="0"/>
                <w:szCs w:val="21"/>
              </w:rPr>
            </w:pPr>
            <w:r>
              <w:rPr>
                <w:rFonts w:hint="eastAsia" w:ascii="宋体" w:hAnsi="宋体" w:cs="宋体"/>
                <w:color w:val="000000"/>
                <w:kern w:val="0"/>
                <w:szCs w:val="21"/>
              </w:rPr>
              <w:t>投标内容</w:t>
            </w:r>
          </w:p>
        </w:tc>
        <w:tc>
          <w:tcPr>
            <w:tcW w:w="3666"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Cs w:val="21"/>
              </w:rPr>
              <w:t>符合询价文件规定，详见工程量清单投标报价书</w:t>
            </w:r>
          </w:p>
        </w:tc>
        <w:tc>
          <w:tcPr>
            <w:tcW w:w="857"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ascii="宋体" w:hAnsi="宋体" w:cs="宋体"/>
                <w:color w:val="000000"/>
                <w:kern w:val="0"/>
                <w:szCs w:val="21"/>
              </w:rPr>
              <w:t> </w:t>
            </w:r>
          </w:p>
        </w:tc>
        <w:tc>
          <w:tcPr>
            <w:tcW w:w="1127"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jc w:val="center"/>
              <w:rPr>
                <w:rFonts w:ascii="宋体" w:hAnsi="宋体" w:cs="宋体"/>
                <w:color w:val="262626"/>
                <w:kern w:val="0"/>
                <w:szCs w:val="21"/>
              </w:rPr>
            </w:pPr>
            <w:r>
              <w:rPr>
                <w:rFonts w:ascii="宋体" w:hAnsi="宋体" w:cs="宋体"/>
                <w:color w:val="000000"/>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465" w:hRule="atLeast"/>
          <w:jc w:val="center"/>
        </w:trPr>
        <w:tc>
          <w:tcPr>
            <w:tcW w:w="3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color w:val="262626"/>
                <w:kern w:val="0"/>
                <w:szCs w:val="21"/>
              </w:rPr>
            </w:pPr>
          </w:p>
        </w:tc>
        <w:tc>
          <w:tcPr>
            <w:tcW w:w="1277"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000000"/>
                <w:kern w:val="0"/>
                <w:szCs w:val="21"/>
              </w:rPr>
            </w:pPr>
          </w:p>
        </w:tc>
        <w:tc>
          <w:tcPr>
            <w:tcW w:w="126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000000"/>
                <w:kern w:val="0"/>
                <w:szCs w:val="21"/>
              </w:rPr>
            </w:pPr>
            <w:r>
              <w:rPr>
                <w:rFonts w:hint="eastAsia" w:ascii="宋体" w:hAnsi="宋体" w:cs="宋体"/>
                <w:color w:val="000000"/>
                <w:kern w:val="0"/>
                <w:szCs w:val="21"/>
              </w:rPr>
              <w:t>工期</w:t>
            </w:r>
          </w:p>
        </w:tc>
        <w:tc>
          <w:tcPr>
            <w:tcW w:w="3666"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Cs w:val="21"/>
              </w:rPr>
              <w:t>符合询价文件要求</w:t>
            </w:r>
          </w:p>
        </w:tc>
        <w:tc>
          <w:tcPr>
            <w:tcW w:w="857"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ascii="宋体" w:hAnsi="宋体" w:cs="宋体"/>
                <w:color w:val="000000"/>
                <w:kern w:val="0"/>
                <w:szCs w:val="21"/>
              </w:rPr>
              <w:t> </w:t>
            </w:r>
          </w:p>
        </w:tc>
        <w:tc>
          <w:tcPr>
            <w:tcW w:w="1127"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jc w:val="center"/>
              <w:rPr>
                <w:rFonts w:ascii="宋体" w:hAnsi="宋体" w:cs="宋体"/>
                <w:color w:val="262626"/>
                <w:kern w:val="0"/>
                <w:szCs w:val="21"/>
              </w:rPr>
            </w:pPr>
            <w:r>
              <w:rPr>
                <w:rFonts w:ascii="宋体" w:hAnsi="宋体" w:cs="宋体"/>
                <w:color w:val="000000"/>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465" w:hRule="atLeast"/>
          <w:jc w:val="center"/>
        </w:trPr>
        <w:tc>
          <w:tcPr>
            <w:tcW w:w="3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color w:val="262626"/>
                <w:kern w:val="0"/>
                <w:szCs w:val="21"/>
              </w:rPr>
            </w:pPr>
          </w:p>
        </w:tc>
        <w:tc>
          <w:tcPr>
            <w:tcW w:w="1277"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000000"/>
                <w:kern w:val="0"/>
                <w:szCs w:val="21"/>
              </w:rPr>
            </w:pPr>
          </w:p>
        </w:tc>
        <w:tc>
          <w:tcPr>
            <w:tcW w:w="126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000000"/>
                <w:kern w:val="0"/>
                <w:szCs w:val="21"/>
              </w:rPr>
            </w:pPr>
            <w:r>
              <w:rPr>
                <w:rFonts w:hint="eastAsia" w:ascii="宋体" w:hAnsi="宋体" w:cs="宋体"/>
                <w:color w:val="000000"/>
                <w:kern w:val="0"/>
                <w:szCs w:val="21"/>
              </w:rPr>
              <w:t>质量标准</w:t>
            </w:r>
          </w:p>
        </w:tc>
        <w:tc>
          <w:tcPr>
            <w:tcW w:w="3666"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hint="eastAsia" w:ascii="宋体" w:hAnsi="宋体" w:cs="宋体"/>
                <w:color w:val="000000"/>
                <w:kern w:val="0"/>
                <w:szCs w:val="21"/>
              </w:rPr>
              <w:t>符合询价文件规定</w:t>
            </w:r>
          </w:p>
        </w:tc>
        <w:tc>
          <w:tcPr>
            <w:tcW w:w="857"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408" w:lineRule="atLeast"/>
              <w:jc w:val="center"/>
              <w:rPr>
                <w:rFonts w:ascii="宋体" w:hAnsi="宋体" w:cs="宋体"/>
                <w:color w:val="262626"/>
                <w:kern w:val="0"/>
                <w:szCs w:val="21"/>
              </w:rPr>
            </w:pPr>
            <w:r>
              <w:rPr>
                <w:rFonts w:ascii="宋体" w:hAnsi="宋体" w:cs="宋体"/>
                <w:color w:val="000000"/>
                <w:kern w:val="0"/>
                <w:szCs w:val="21"/>
              </w:rPr>
              <w:t> </w:t>
            </w:r>
          </w:p>
        </w:tc>
        <w:tc>
          <w:tcPr>
            <w:tcW w:w="1127"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408" w:lineRule="atLeast"/>
              <w:jc w:val="center"/>
              <w:rPr>
                <w:rFonts w:ascii="宋体" w:hAnsi="宋体" w:cs="宋体"/>
                <w:color w:val="262626"/>
                <w:kern w:val="0"/>
                <w:szCs w:val="21"/>
              </w:rPr>
            </w:pPr>
            <w:r>
              <w:rPr>
                <w:rFonts w:ascii="宋体" w:hAnsi="宋体" w:cs="宋体"/>
                <w:color w:val="000000"/>
                <w:kern w:val="0"/>
                <w:szCs w:val="21"/>
              </w:rPr>
              <w:t> </w:t>
            </w:r>
          </w:p>
        </w:tc>
      </w:tr>
    </w:tbl>
    <w:p>
      <w:pPr>
        <w:widowControl/>
        <w:spacing w:before="100" w:beforeAutospacing="1" w:after="100" w:afterAutospacing="1" w:line="408" w:lineRule="atLeast"/>
        <w:rPr>
          <w:rFonts w:ascii="宋体" w:hAnsi="宋体" w:cs="宋体"/>
          <w:color w:val="000000"/>
          <w:kern w:val="0"/>
          <w:szCs w:val="21"/>
        </w:rPr>
      </w:pPr>
    </w:p>
    <w:p>
      <w:pPr>
        <w:pStyle w:val="9"/>
        <w:rPr>
          <w:rFonts w:cs="宋体"/>
          <w:kern w:val="0"/>
          <w:szCs w:val="21"/>
        </w:rPr>
      </w:pPr>
    </w:p>
    <w:p>
      <w:pPr>
        <w:pStyle w:val="8"/>
        <w:ind w:right="-21" w:firstLine="540"/>
      </w:pPr>
    </w:p>
    <w:p>
      <w:pPr>
        <w:pStyle w:val="2"/>
      </w:pPr>
    </w:p>
    <w:p>
      <w:pPr>
        <w:pStyle w:val="2"/>
      </w:pPr>
    </w:p>
    <w:p>
      <w:pPr>
        <w:widowControl/>
        <w:snapToGrid w:val="0"/>
        <w:spacing w:before="100" w:beforeAutospacing="1" w:after="100" w:afterAutospacing="1" w:line="408" w:lineRule="atLeast"/>
        <w:ind w:firstLine="1928" w:firstLineChars="600"/>
        <w:outlineLvl w:val="0"/>
        <w:rPr>
          <w:rFonts w:ascii="宋体" w:hAnsi="宋体" w:cs="宋体"/>
          <w:b/>
          <w:color w:val="000000"/>
          <w:kern w:val="0"/>
          <w:sz w:val="32"/>
          <w:szCs w:val="32"/>
        </w:rPr>
      </w:pPr>
      <w:bookmarkStart w:id="53" w:name="_Toc14715_WPSOffice_Level1"/>
      <w:bookmarkEnd w:id="53"/>
      <w:bookmarkStart w:id="54" w:name="_Toc15464_WPSOffice_Level1"/>
      <w:bookmarkEnd w:id="54"/>
      <w:bookmarkStart w:id="55" w:name="_Toc4582"/>
      <w:r>
        <w:rPr>
          <w:rFonts w:hint="eastAsia" w:ascii="宋体" w:hAnsi="宋体" w:cs="宋体"/>
          <w:b/>
          <w:color w:val="000000"/>
          <w:kern w:val="0"/>
          <w:sz w:val="32"/>
          <w:szCs w:val="32"/>
        </w:rPr>
        <w:t>格式8  工程量清单投标报价</w:t>
      </w:r>
      <w:bookmarkEnd w:id="55"/>
    </w:p>
    <w:p>
      <w:pPr>
        <w:spacing w:line="400" w:lineRule="exact"/>
        <w:ind w:firstLine="643" w:firstLineChars="200"/>
        <w:rPr>
          <w:rFonts w:ascii="仿宋" w:hAnsi="仿宋" w:eastAsia="仿宋"/>
          <w:sz w:val="24"/>
        </w:rPr>
        <w:sectPr>
          <w:pgSz w:w="12240" w:h="15840"/>
          <w:pgMar w:top="1440" w:right="1800" w:bottom="1440" w:left="1800" w:header="720" w:footer="720" w:gutter="0"/>
          <w:cols w:space="720" w:num="1"/>
        </w:sectPr>
      </w:pPr>
      <w:r>
        <w:rPr>
          <w:rFonts w:hint="eastAsia" w:ascii="宋体" w:hAnsi="宋体" w:cs="宋体"/>
          <w:b/>
          <w:color w:val="000000"/>
          <w:kern w:val="0"/>
          <w:sz w:val="32"/>
          <w:szCs w:val="32"/>
        </w:rPr>
        <w:t>（</w:t>
      </w:r>
      <w:r>
        <w:rPr>
          <w:rFonts w:hint="eastAsia" w:ascii="仿宋" w:hAnsi="仿宋" w:eastAsia="仿宋"/>
          <w:sz w:val="24"/>
        </w:rPr>
        <w:t>按照2018年安徽省工程计价定额编制详细的预算书及报价汇总表(须含单位工程造价汇总表、分部分项工程量清单计价表、分部分项工程量单价分析表、措施项目计价表、规费和税金计价表、主要材料价格表等)。报价书每一页</w:t>
      </w:r>
      <w:r>
        <w:rPr>
          <w:rFonts w:ascii="仿宋" w:hAnsi="仿宋" w:eastAsia="仿宋"/>
          <w:sz w:val="24"/>
        </w:rPr>
        <w:t>加盖公章。</w:t>
      </w:r>
    </w:p>
    <w:p>
      <w:pPr>
        <w:widowControl/>
        <w:spacing w:before="100" w:beforeAutospacing="1" w:after="100" w:afterAutospacing="1" w:line="360" w:lineRule="auto"/>
        <w:jc w:val="center"/>
        <w:rPr>
          <w:rFonts w:ascii="宋体" w:hAnsi="宋体" w:cs="宋体"/>
          <w:b/>
          <w:color w:val="000000"/>
          <w:kern w:val="0"/>
          <w:sz w:val="29"/>
          <w:szCs w:val="29"/>
        </w:rPr>
      </w:pPr>
      <w:bookmarkStart w:id="56" w:name="_Toc11936_WPSOffice_Level1"/>
      <w:bookmarkEnd w:id="56"/>
      <w:bookmarkStart w:id="57" w:name="_Toc1748_WPSOffice_Level1"/>
      <w:bookmarkEnd w:id="57"/>
      <w:bookmarkStart w:id="58" w:name="_Toc11217"/>
      <w:bookmarkEnd w:id="58"/>
      <w:bookmarkStart w:id="59" w:name="_Toc14719"/>
      <w:r>
        <w:rPr>
          <w:rFonts w:hint="eastAsia" w:ascii="宋体" w:hAnsi="宋体" w:cs="宋体"/>
          <w:b/>
          <w:color w:val="000000"/>
          <w:kern w:val="0"/>
          <w:sz w:val="29"/>
          <w:szCs w:val="29"/>
        </w:rPr>
        <w:t>格式9   供应商资格证明及评审所需材料</w:t>
      </w:r>
      <w:bookmarkEnd w:id="59"/>
    </w:p>
    <w:p>
      <w:pPr>
        <w:widowControl/>
        <w:spacing w:before="100" w:beforeAutospacing="1" w:after="100" w:afterAutospacing="1" w:line="360" w:lineRule="auto"/>
        <w:ind w:firstLine="290" w:firstLineChars="100"/>
        <w:rPr>
          <w:rFonts w:ascii="宋体" w:hAnsi="宋体" w:cs="宋体"/>
          <w:color w:val="262626"/>
          <w:kern w:val="0"/>
          <w:szCs w:val="21"/>
        </w:rPr>
      </w:pPr>
      <w:r>
        <w:rPr>
          <w:rFonts w:hint="eastAsia" w:ascii="宋体" w:hAnsi="宋体" w:cs="宋体"/>
          <w:color w:val="000000"/>
          <w:kern w:val="0"/>
          <w:sz w:val="29"/>
          <w:szCs w:val="29"/>
        </w:rPr>
        <w:t>供应商应仔细查看询价公告中需提供的资料，确保提供齐全。（加盖公章）</w:t>
      </w:r>
    </w:p>
    <w:p/>
    <w:p>
      <w:pPr>
        <w:pStyle w:val="2"/>
      </w:pPr>
    </w:p>
    <w:p>
      <w:pPr>
        <w:pStyle w:val="2"/>
        <w:spacing w:after="0" w:line="400" w:lineRule="exact"/>
        <w:rPr>
          <w:rFonts w:ascii="仿宋" w:hAnsi="仿宋" w:eastAsia="仿宋"/>
          <w:sz w:val="24"/>
        </w:rPr>
      </w:pPr>
    </w:p>
    <w:p>
      <w:pPr>
        <w:spacing w:line="400" w:lineRule="exact"/>
        <w:ind w:firstLine="5040" w:firstLineChars="2100"/>
        <w:rPr>
          <w:rFonts w:ascii="仿宋" w:hAnsi="仿宋" w:eastAsia="仿宋"/>
          <w:sz w:val="24"/>
        </w:rPr>
      </w:pP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rPr>
          <w:b/>
          <w:sz w:val="36"/>
          <w:szCs w:val="36"/>
        </w:rPr>
      </w:pPr>
    </w:p>
    <w:p>
      <w:pPr>
        <w:pStyle w:val="9"/>
        <w:rPr>
          <w:b/>
          <w:sz w:val="36"/>
          <w:szCs w:val="36"/>
        </w:rPr>
      </w:pPr>
    </w:p>
    <w:p>
      <w:pPr>
        <w:pStyle w:val="8"/>
        <w:rPr>
          <w:b/>
          <w:sz w:val="36"/>
          <w:szCs w:val="36"/>
        </w:rPr>
      </w:pPr>
    </w:p>
    <w:p>
      <w:pPr>
        <w:rPr>
          <w:b/>
          <w:sz w:val="36"/>
          <w:szCs w:val="36"/>
        </w:rPr>
      </w:pPr>
    </w:p>
    <w:p>
      <w:pPr>
        <w:pStyle w:val="9"/>
        <w:ind w:left="0" w:leftChars="0" w:firstLine="0" w:firstLineChars="0"/>
        <w:rPr>
          <w:rFonts w:hint="eastAsia" w:cs="宋体"/>
          <w:b/>
          <w:color w:val="000000"/>
          <w:kern w:val="0"/>
          <w:sz w:val="29"/>
          <w:szCs w:val="29"/>
          <w:lang w:val="en-US" w:eastAsia="zh-CN"/>
        </w:rPr>
      </w:pPr>
      <w:r>
        <w:rPr>
          <w:rFonts w:hint="eastAsia" w:ascii="宋体" w:hAnsi="宋体" w:cs="宋体"/>
          <w:b/>
          <w:color w:val="000000"/>
          <w:kern w:val="0"/>
          <w:sz w:val="29"/>
          <w:szCs w:val="29"/>
        </w:rPr>
        <w:t>格式</w:t>
      </w:r>
      <w:r>
        <w:rPr>
          <w:rFonts w:hint="eastAsia" w:cs="宋体"/>
          <w:b/>
          <w:color w:val="000000"/>
          <w:kern w:val="0"/>
          <w:sz w:val="29"/>
          <w:szCs w:val="29"/>
          <w:lang w:val="en-US" w:eastAsia="zh-CN"/>
        </w:rPr>
        <w:t>10  合同模板</w:t>
      </w:r>
    </w:p>
    <w:p>
      <w:pPr>
        <w:pStyle w:val="8"/>
        <w:ind w:right="-21" w:firstLine="0" w:firstLineChars="0"/>
        <w:jc w:val="center"/>
        <w:rPr>
          <w:rFonts w:ascii="宋体" w:hAnsi="宋体" w:eastAsia="宋体" w:cs="宋体"/>
          <w:b/>
          <w:bCs/>
          <w:sz w:val="96"/>
          <w:szCs w:val="96"/>
        </w:rPr>
      </w:pPr>
      <w:r>
        <w:rPr>
          <w:rFonts w:hint="eastAsia" w:ascii="宋体" w:hAnsi="宋体" w:eastAsia="宋体" w:cs="宋体"/>
          <w:b/>
          <w:bCs/>
          <w:sz w:val="96"/>
          <w:szCs w:val="96"/>
        </w:rPr>
        <w:t>施工合同</w:t>
      </w:r>
    </w:p>
    <w:p>
      <w:pPr>
        <w:pStyle w:val="8"/>
        <w:ind w:right="-21" w:firstLine="1400" w:firstLineChars="500"/>
        <w:jc w:val="left"/>
        <w:rPr>
          <w:rFonts w:asciiTheme="minorEastAsia" w:hAnsiTheme="minorEastAsia" w:eastAsiaTheme="minorEastAsia"/>
          <w:sz w:val="28"/>
          <w:szCs w:val="28"/>
        </w:rPr>
      </w:pPr>
    </w:p>
    <w:p>
      <w:pPr>
        <w:pStyle w:val="8"/>
        <w:ind w:right="-21" w:firstLine="1400" w:firstLineChars="500"/>
        <w:jc w:val="left"/>
        <w:rPr>
          <w:rFonts w:asciiTheme="minorEastAsia" w:hAnsiTheme="minorEastAsia" w:eastAsiaTheme="minorEastAsia"/>
          <w:sz w:val="28"/>
          <w:szCs w:val="28"/>
        </w:rPr>
      </w:pPr>
    </w:p>
    <w:p>
      <w:pPr>
        <w:pStyle w:val="8"/>
        <w:ind w:right="-21" w:firstLine="1400" w:firstLineChars="500"/>
        <w:jc w:val="left"/>
        <w:rPr>
          <w:rFonts w:asciiTheme="minorEastAsia" w:hAnsiTheme="minorEastAsia" w:eastAsiaTheme="minorEastAsia"/>
          <w:sz w:val="28"/>
          <w:szCs w:val="28"/>
        </w:rPr>
      </w:pPr>
    </w:p>
    <w:p>
      <w:pPr>
        <w:pStyle w:val="8"/>
        <w:ind w:right="-21" w:firstLine="1400" w:firstLineChars="500"/>
        <w:jc w:val="left"/>
        <w:rPr>
          <w:rFonts w:asciiTheme="minorEastAsia" w:hAnsiTheme="minorEastAsia" w:eastAsiaTheme="minorEastAsia"/>
          <w:sz w:val="28"/>
          <w:szCs w:val="28"/>
        </w:rPr>
      </w:pPr>
    </w:p>
    <w:p>
      <w:pPr>
        <w:pStyle w:val="8"/>
        <w:ind w:right="-21" w:firstLine="1400" w:firstLineChars="500"/>
        <w:jc w:val="left"/>
        <w:rPr>
          <w:rFonts w:asciiTheme="minorEastAsia" w:hAnsiTheme="minorEastAsia" w:eastAsiaTheme="minorEastAsia"/>
          <w:sz w:val="28"/>
          <w:szCs w:val="28"/>
        </w:rPr>
      </w:pPr>
    </w:p>
    <w:p>
      <w:pPr>
        <w:pStyle w:val="8"/>
        <w:ind w:right="-21" w:firstLine="1400" w:firstLineChars="500"/>
        <w:jc w:val="left"/>
        <w:rPr>
          <w:rFonts w:asciiTheme="minorEastAsia" w:hAnsiTheme="minorEastAsia" w:eastAsiaTheme="minorEastAsia"/>
          <w:sz w:val="28"/>
          <w:szCs w:val="28"/>
        </w:rPr>
      </w:pPr>
    </w:p>
    <w:p>
      <w:pPr>
        <w:pStyle w:val="8"/>
        <w:ind w:right="-21" w:firstLine="0" w:firstLineChars="0"/>
        <w:jc w:val="left"/>
        <w:rPr>
          <w:rFonts w:asciiTheme="minorEastAsia" w:hAnsiTheme="minorEastAsia" w:eastAsiaTheme="minorEastAsia"/>
          <w:sz w:val="28"/>
          <w:szCs w:val="28"/>
        </w:rPr>
      </w:pPr>
    </w:p>
    <w:p>
      <w:pPr>
        <w:pStyle w:val="8"/>
        <w:ind w:right="-21" w:firstLine="0" w:firstLineChars="0"/>
        <w:jc w:val="left"/>
        <w:rPr>
          <w:rFonts w:asciiTheme="minorEastAsia" w:hAnsiTheme="minorEastAsia" w:eastAsiaTheme="minorEastAsia"/>
          <w:sz w:val="28"/>
          <w:szCs w:val="28"/>
        </w:rPr>
      </w:pPr>
    </w:p>
    <w:p>
      <w:pPr>
        <w:pStyle w:val="8"/>
        <w:ind w:left="2796" w:leftChars="665" w:right="-21" w:hanging="1400" w:hangingChars="500"/>
        <w:jc w:val="left"/>
        <w:rPr>
          <w:rFonts w:asciiTheme="minorEastAsia" w:hAnsiTheme="minorEastAsia" w:eastAsiaTheme="minorEastAsia"/>
          <w:sz w:val="28"/>
          <w:szCs w:val="28"/>
          <w:u w:val="single"/>
        </w:rPr>
      </w:pPr>
      <w:r>
        <w:rPr>
          <w:rFonts w:hint="eastAsia" w:asciiTheme="minorEastAsia" w:hAnsiTheme="minorEastAsia" w:eastAsiaTheme="minorEastAsia"/>
          <w:sz w:val="28"/>
          <w:szCs w:val="28"/>
        </w:rPr>
        <w:t>项目名称：</w:t>
      </w:r>
      <w:r>
        <w:rPr>
          <w:rFonts w:hint="eastAsia" w:ascii="仿宋_GB2312" w:hAnsi="Arial" w:eastAsia="仿宋_GB2312" w:cstheme="minorBidi"/>
          <w:b/>
          <w:color w:val="000000"/>
          <w:kern w:val="2"/>
          <w:sz w:val="28"/>
          <w:szCs w:val="21"/>
          <w:u w:val="single"/>
          <w:lang w:val="en-US" w:eastAsia="zh-CN" w:bidi="ar-SA"/>
        </w:rPr>
        <w:t>淮南师范学院泉山校区金融与数学学院博士工作室装修等维修改造工程</w:t>
      </w:r>
    </w:p>
    <w:p>
      <w:pPr>
        <w:pStyle w:val="9"/>
        <w:ind w:firstLine="980" w:firstLineChars="350"/>
        <w:jc w:val="left"/>
        <w:rPr>
          <w:rFonts w:asciiTheme="minorEastAsia" w:hAnsiTheme="minorEastAsia" w:eastAsiaTheme="minorEastAsia"/>
          <w:szCs w:val="28"/>
          <w:u w:val="single"/>
        </w:rPr>
      </w:pPr>
      <w:r>
        <w:rPr>
          <w:rFonts w:hint="eastAsia" w:asciiTheme="minorEastAsia" w:hAnsiTheme="minorEastAsia" w:eastAsiaTheme="minorEastAsia"/>
          <w:sz w:val="28"/>
          <w:szCs w:val="28"/>
        </w:rPr>
        <w:t>建设单位：</w:t>
      </w:r>
      <w:r>
        <w:rPr>
          <w:rFonts w:hint="eastAsia" w:ascii="仿宋_GB2312" w:hAnsi="Arial" w:eastAsia="仿宋_GB2312"/>
          <w:b/>
          <w:sz w:val="28"/>
          <w:szCs w:val="21"/>
          <w:u w:val="single"/>
        </w:rPr>
        <w:t>淮南师范学院</w:t>
      </w:r>
    </w:p>
    <w:p>
      <w:pPr>
        <w:pStyle w:val="9"/>
        <w:ind w:firstLine="980" w:firstLineChars="350"/>
        <w:jc w:val="left"/>
        <w:rPr>
          <w:rFonts w:hint="default" w:ascii="仿宋_GB2312" w:hAnsi="Arial" w:eastAsiaTheme="minorEastAsia"/>
          <w:b/>
          <w:sz w:val="28"/>
          <w:szCs w:val="21"/>
          <w:u w:val="single"/>
          <w:lang w:val="en-US" w:eastAsia="zh-CN"/>
        </w:rPr>
      </w:pPr>
      <w:r>
        <w:rPr>
          <w:rFonts w:hint="eastAsia" w:asciiTheme="minorEastAsia" w:hAnsiTheme="minorEastAsia" w:eastAsiaTheme="minorEastAsia"/>
          <w:sz w:val="28"/>
        </w:rPr>
        <w:t>施工单位：</w:t>
      </w:r>
      <w:r>
        <w:rPr>
          <w:rFonts w:hint="eastAsia" w:ascii="仿宋_GB2312" w:hAnsi="Arial" w:eastAsia="仿宋_GB2312"/>
          <w:b/>
          <w:sz w:val="28"/>
          <w:szCs w:val="21"/>
          <w:u w:val="single"/>
          <w:lang w:val="en-US" w:eastAsia="zh-CN"/>
        </w:rPr>
        <w:t xml:space="preserve">            </w:t>
      </w:r>
    </w:p>
    <w:p/>
    <w:p/>
    <w:p>
      <w:pPr>
        <w:spacing w:line="360" w:lineRule="auto"/>
        <w:jc w:val="center"/>
        <w:rPr>
          <w:b/>
          <w:sz w:val="24"/>
          <w:szCs w:val="22"/>
        </w:rPr>
        <w:sectPr>
          <w:pgSz w:w="11906" w:h="16838"/>
          <w:pgMar w:top="1440" w:right="1800" w:bottom="1440" w:left="1800" w:header="851" w:footer="992" w:gutter="0"/>
          <w:cols w:space="425" w:num="1"/>
          <w:docGrid w:type="lines" w:linePitch="312" w:charSpace="0"/>
        </w:sectPr>
      </w:pPr>
    </w:p>
    <w:p>
      <w:pPr>
        <w:snapToGrid w:val="0"/>
        <w:spacing w:line="440" w:lineRule="exact"/>
        <w:rPr>
          <w:rFonts w:ascii="宋体" w:hAnsi="宋体"/>
          <w:b/>
          <w:szCs w:val="21"/>
          <w:u w:val="single"/>
        </w:rPr>
      </w:pPr>
      <w:r>
        <w:rPr>
          <w:rFonts w:hint="eastAsia" w:ascii="宋体" w:hAnsi="宋体"/>
          <w:b/>
          <w:szCs w:val="21"/>
        </w:rPr>
        <w:t>甲方</w:t>
      </w:r>
      <w:r>
        <w:rPr>
          <w:rFonts w:ascii="宋体" w:hAnsi="宋体"/>
          <w:b/>
          <w:szCs w:val="21"/>
        </w:rPr>
        <w:t>（全称）：</w:t>
      </w:r>
      <w:r>
        <w:rPr>
          <w:rFonts w:hint="eastAsia"/>
          <w:b/>
          <w:u w:val="single"/>
        </w:rPr>
        <w:t>淮南师范学院    </w:t>
      </w:r>
    </w:p>
    <w:p>
      <w:pPr>
        <w:pStyle w:val="9"/>
        <w:spacing w:line="440" w:lineRule="exact"/>
        <w:ind w:left="0" w:leftChars="0" w:firstLine="0" w:firstLineChars="0"/>
        <w:rPr>
          <w:rFonts w:ascii="宋体" w:hAnsi="宋体"/>
          <w:b/>
          <w:szCs w:val="21"/>
          <w:u w:val="single"/>
        </w:rPr>
      </w:pPr>
      <w:r>
        <w:rPr>
          <w:rFonts w:hint="eastAsia" w:ascii="宋体" w:hAnsi="宋体"/>
          <w:b/>
          <w:szCs w:val="21"/>
        </w:rPr>
        <w:t>乙方</w:t>
      </w:r>
      <w:r>
        <w:rPr>
          <w:rFonts w:ascii="宋体" w:hAnsi="宋体"/>
          <w:b/>
          <w:szCs w:val="21"/>
        </w:rPr>
        <w:t>（全称）：</w:t>
      </w:r>
      <w:r>
        <w:rPr>
          <w:rFonts w:ascii="宋体" w:hAnsi="宋体"/>
          <w:b/>
          <w:szCs w:val="21"/>
          <w:u w:val="single"/>
        </w:rPr>
        <w:t></w:t>
      </w:r>
      <w:r>
        <w:rPr>
          <w:rFonts w:hint="eastAsia"/>
          <w:b/>
          <w:szCs w:val="21"/>
          <w:u w:val="single"/>
          <w:lang w:val="en-US" w:eastAsia="zh-CN"/>
        </w:rPr>
        <w:t xml:space="preserve">            </w:t>
      </w:r>
      <w:r>
        <w:rPr>
          <w:rFonts w:hint="eastAsia" w:ascii="宋体" w:hAnsi="宋体"/>
          <w:b/>
          <w:szCs w:val="21"/>
          <w:u w:val="single"/>
        </w:rPr>
        <w:t xml:space="preserve">      </w:t>
      </w:r>
      <w:r>
        <w:rPr>
          <w:rFonts w:hint="eastAsia" w:ascii="宋体" w:hAnsi="宋体"/>
          <w:b/>
          <w:szCs w:val="21"/>
        </w:rPr>
        <w:t xml:space="preserve">    </w:t>
      </w:r>
    </w:p>
    <w:p>
      <w:pPr>
        <w:pStyle w:val="8"/>
        <w:spacing w:line="440" w:lineRule="exact"/>
        <w:ind w:right="-21" w:firstLine="540"/>
        <w:rPr>
          <w:rFonts w:ascii="宋体" w:hAnsi="宋体"/>
          <w:szCs w:val="21"/>
        </w:rPr>
      </w:pPr>
      <w:r>
        <w:rPr>
          <w:rFonts w:ascii="宋体" w:hAnsi="宋体"/>
          <w:szCs w:val="21"/>
        </w:rPr>
        <w:t>根据《中华人民共和国</w:t>
      </w:r>
      <w:r>
        <w:rPr>
          <w:rFonts w:hint="eastAsia" w:ascii="宋体" w:hAnsi="宋体"/>
          <w:szCs w:val="21"/>
        </w:rPr>
        <w:t>民</w:t>
      </w:r>
      <w:r>
        <w:rPr>
          <w:rFonts w:ascii="宋体" w:hAnsi="宋体"/>
          <w:szCs w:val="21"/>
        </w:rPr>
        <w:t>法</w:t>
      </w:r>
      <w:r>
        <w:rPr>
          <w:rFonts w:hint="eastAsia" w:ascii="宋体" w:hAnsi="宋体"/>
          <w:szCs w:val="21"/>
        </w:rPr>
        <w:t>典</w:t>
      </w:r>
      <w:r>
        <w:rPr>
          <w:rFonts w:ascii="宋体" w:hAnsi="宋体"/>
          <w:szCs w:val="21"/>
        </w:rPr>
        <w:t>》</w:t>
      </w:r>
      <w:r>
        <w:rPr>
          <w:rFonts w:hint="eastAsia" w:ascii="宋体" w:hAnsi="宋体"/>
          <w:szCs w:val="21"/>
        </w:rPr>
        <w:t>、</w:t>
      </w:r>
      <w:r>
        <w:rPr>
          <w:rFonts w:ascii="宋体" w:hAnsi="宋体"/>
          <w:szCs w:val="21"/>
        </w:rPr>
        <w:t>《中华人民共和国建筑法》及有关法律规定，遵循平等、自愿、公平和诚实信用的原则，双方就</w:t>
      </w:r>
      <w:r>
        <w:rPr>
          <w:rFonts w:hint="eastAsia" w:ascii="宋体" w:hAnsi="宋体"/>
          <w:szCs w:val="21"/>
        </w:rPr>
        <w:t>“淮南师范学院泉山校区金融与数学学院博士工作室装修等维修改造工程</w:t>
      </w:r>
      <w:r>
        <w:rPr>
          <w:rFonts w:hint="eastAsia" w:ascii="仿宋_GB2312"/>
        </w:rPr>
        <w:t>”</w:t>
      </w:r>
      <w:r>
        <w:rPr>
          <w:rFonts w:ascii="宋体" w:hAnsi="宋体"/>
          <w:szCs w:val="21"/>
        </w:rPr>
        <w:t>工程施工及有关事项协商一致</w:t>
      </w:r>
      <w:r>
        <w:rPr>
          <w:rFonts w:hint="eastAsia" w:ascii="宋体" w:hAnsi="宋体"/>
          <w:szCs w:val="21"/>
        </w:rPr>
        <w:t>，</w:t>
      </w:r>
      <w:r>
        <w:rPr>
          <w:rFonts w:ascii="宋体" w:hAnsi="宋体"/>
          <w:szCs w:val="21"/>
        </w:rPr>
        <w:t>共同达成如下协议：</w:t>
      </w:r>
    </w:p>
    <w:p>
      <w:pPr>
        <w:pStyle w:val="8"/>
        <w:spacing w:line="440" w:lineRule="exact"/>
        <w:ind w:right="-21" w:firstLine="0" w:firstLineChars="0"/>
        <w:rPr>
          <w:rFonts w:ascii="宋体" w:hAnsi="宋体" w:eastAsia="宋体" w:cs="Times New Roman"/>
          <w:b/>
          <w:kern w:val="2"/>
          <w:sz w:val="21"/>
          <w:szCs w:val="21"/>
        </w:rPr>
      </w:pPr>
      <w:r>
        <w:rPr>
          <w:rFonts w:hint="eastAsia" w:ascii="宋体" w:hAnsi="宋体" w:eastAsia="宋体" w:cs="Times New Roman"/>
          <w:b/>
          <w:kern w:val="2"/>
          <w:sz w:val="21"/>
          <w:szCs w:val="21"/>
        </w:rPr>
        <w:t>一、工程概况</w:t>
      </w:r>
    </w:p>
    <w:p>
      <w:pPr>
        <w:spacing w:line="440" w:lineRule="exact"/>
        <w:ind w:left="1919" w:leftChars="228" w:hanging="1440" w:hangingChars="600"/>
        <w:rPr>
          <w:rFonts w:ascii="宋体" w:hAnsi="宋体" w:eastAsia="仿宋_GB2312" w:cs="Arial"/>
          <w:kern w:val="0"/>
          <w:sz w:val="24"/>
          <w:szCs w:val="21"/>
          <w:u w:val="single"/>
        </w:rPr>
      </w:pPr>
      <w:r>
        <w:rPr>
          <w:rFonts w:hint="eastAsia" w:ascii="宋体" w:hAnsi="宋体" w:eastAsia="仿宋_GB2312" w:cs="Arial"/>
          <w:kern w:val="0"/>
          <w:sz w:val="24"/>
          <w:szCs w:val="21"/>
        </w:rPr>
        <w:t>1.工程名称：淮南师范学院泉山校区金融与数学学院博士工作室装修等维修改造工程</w:t>
      </w:r>
    </w:p>
    <w:p>
      <w:pPr>
        <w:spacing w:line="440" w:lineRule="exact"/>
        <w:ind w:firstLine="480" w:firstLineChars="200"/>
        <w:rPr>
          <w:rFonts w:ascii="宋体" w:hAnsi="宋体" w:eastAsia="仿宋_GB2312" w:cs="Arial"/>
          <w:kern w:val="0"/>
          <w:sz w:val="24"/>
          <w:szCs w:val="21"/>
          <w:u w:val="single"/>
        </w:rPr>
      </w:pPr>
      <w:r>
        <w:rPr>
          <w:rFonts w:hint="eastAsia" w:ascii="宋体" w:hAnsi="宋体" w:eastAsia="仿宋_GB2312" w:cs="Arial"/>
          <w:kern w:val="0"/>
          <w:sz w:val="24"/>
          <w:szCs w:val="21"/>
        </w:rPr>
        <w:t>2.工程地点：</w:t>
      </w:r>
      <w:r>
        <w:rPr>
          <w:rFonts w:hint="eastAsia" w:ascii="宋体" w:hAnsi="宋体" w:eastAsia="仿宋_GB2312" w:cs="Arial"/>
          <w:kern w:val="0"/>
          <w:sz w:val="24"/>
          <w:szCs w:val="21"/>
          <w:u w:val="single"/>
        </w:rPr>
        <w:t>淮南市</w:t>
      </w:r>
    </w:p>
    <w:p>
      <w:pPr>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3.资金来源：</w:t>
      </w:r>
      <w:r>
        <w:rPr>
          <w:rFonts w:hint="eastAsia" w:ascii="宋体" w:hAnsi="宋体" w:eastAsia="仿宋_GB2312" w:cs="Arial"/>
          <w:kern w:val="0"/>
          <w:sz w:val="24"/>
          <w:szCs w:val="21"/>
          <w:u w:val="single"/>
        </w:rPr>
        <w:t xml:space="preserve">  维修经费  </w:t>
      </w:r>
    </w:p>
    <w:p>
      <w:pPr>
        <w:spacing w:line="440" w:lineRule="exact"/>
        <w:ind w:left="2342" w:leftChars="201" w:hanging="1920" w:hangingChars="800"/>
        <w:rPr>
          <w:rFonts w:ascii="宋体" w:hAnsi="宋体" w:eastAsia="仿宋_GB2312" w:cs="Arial"/>
          <w:kern w:val="0"/>
          <w:sz w:val="24"/>
          <w:szCs w:val="21"/>
        </w:rPr>
      </w:pPr>
      <w:r>
        <w:rPr>
          <w:rFonts w:hint="eastAsia" w:ascii="宋体" w:hAnsi="宋体" w:eastAsia="仿宋_GB2312" w:cs="Arial"/>
          <w:kern w:val="0"/>
          <w:sz w:val="24"/>
          <w:szCs w:val="21"/>
        </w:rPr>
        <w:t>4.工程承包内容：</w:t>
      </w:r>
      <w:r>
        <w:rPr>
          <w:rFonts w:hint="eastAsia" w:ascii="宋体" w:hAnsi="宋体" w:eastAsia="仿宋_GB2312" w:cs="Arial"/>
          <w:kern w:val="0"/>
          <w:sz w:val="24"/>
          <w:szCs w:val="21"/>
          <w:u w:val="single"/>
        </w:rPr>
        <w:t>主要包含金融与数学学院博士工作室装修改造、教育学院111室装修改造、化学与材料工程学院会议室装修改造、图书馆楼顶墙立面SBS防水维修工程、舞蹈房顶棚防水维修、教学楼E409教室装修改造等分部工程。</w:t>
      </w:r>
    </w:p>
    <w:p>
      <w:pPr>
        <w:pStyle w:val="8"/>
        <w:spacing w:line="440" w:lineRule="exact"/>
        <w:ind w:right="-21" w:firstLine="0" w:firstLineChars="0"/>
        <w:rPr>
          <w:rFonts w:ascii="宋体" w:hAnsi="宋体" w:eastAsia="宋体" w:cs="Times New Roman"/>
          <w:b/>
          <w:kern w:val="2"/>
          <w:sz w:val="21"/>
          <w:szCs w:val="21"/>
        </w:rPr>
      </w:pPr>
      <w:r>
        <w:rPr>
          <w:rFonts w:hint="eastAsia" w:ascii="宋体" w:hAnsi="宋体" w:eastAsia="宋体" w:cs="Times New Roman"/>
          <w:b/>
          <w:kern w:val="2"/>
          <w:sz w:val="21"/>
          <w:szCs w:val="21"/>
        </w:rPr>
        <w:t>二、工作量清单：</w:t>
      </w:r>
      <w:r>
        <w:rPr>
          <w:rFonts w:hint="eastAsia" w:ascii="宋体" w:hAnsi="宋体"/>
          <w:szCs w:val="21"/>
          <w:u w:val="single"/>
        </w:rPr>
        <w:t>见附页</w:t>
      </w:r>
      <w:r>
        <w:rPr>
          <w:rFonts w:hint="eastAsia" w:ascii="宋体" w:hAnsi="宋体"/>
          <w:szCs w:val="21"/>
        </w:rPr>
        <w:t>。</w:t>
      </w:r>
    </w:p>
    <w:p>
      <w:pPr>
        <w:pStyle w:val="8"/>
        <w:spacing w:line="440" w:lineRule="exact"/>
        <w:ind w:right="-21" w:firstLine="0" w:firstLineChars="0"/>
        <w:rPr>
          <w:rFonts w:ascii="宋体" w:hAnsi="宋体" w:eastAsia="宋体" w:cs="Times New Roman"/>
          <w:b/>
          <w:kern w:val="2"/>
          <w:sz w:val="21"/>
          <w:szCs w:val="21"/>
        </w:rPr>
      </w:pPr>
      <w:r>
        <w:rPr>
          <w:rFonts w:hint="eastAsia" w:ascii="宋体" w:hAnsi="宋体" w:eastAsia="宋体" w:cs="Times New Roman"/>
          <w:b/>
          <w:kern w:val="2"/>
          <w:sz w:val="21"/>
          <w:szCs w:val="21"/>
        </w:rPr>
        <w:t>三、合同工期及工期的约定</w:t>
      </w:r>
    </w:p>
    <w:p>
      <w:pPr>
        <w:snapToGrid w:val="0"/>
        <w:spacing w:line="440" w:lineRule="exact"/>
        <w:ind w:left="479" w:leftChars="228" w:firstLine="0" w:firstLineChars="0"/>
        <w:rPr>
          <w:rFonts w:ascii="宋体" w:hAnsi="宋体" w:eastAsia="仿宋_GB2312" w:cs="Arial"/>
          <w:kern w:val="0"/>
          <w:sz w:val="24"/>
          <w:szCs w:val="21"/>
        </w:rPr>
      </w:pPr>
      <w:r>
        <w:rPr>
          <w:rFonts w:hint="eastAsia" w:ascii="宋体" w:hAnsi="宋体" w:eastAsia="仿宋_GB2312" w:cs="Arial"/>
          <w:kern w:val="0"/>
          <w:sz w:val="24"/>
          <w:szCs w:val="21"/>
        </w:rPr>
        <w:t>1.合同工期；总工期</w:t>
      </w:r>
      <w:r>
        <w:rPr>
          <w:rFonts w:hint="eastAsia" w:ascii="宋体" w:hAnsi="宋体" w:eastAsia="仿宋_GB2312" w:cs="Arial"/>
          <w:kern w:val="0"/>
          <w:sz w:val="24"/>
          <w:szCs w:val="21"/>
          <w:u w:val="single"/>
        </w:rPr>
        <w:t xml:space="preserve">  2</w:t>
      </w:r>
      <w:r>
        <w:rPr>
          <w:rFonts w:hint="eastAsia" w:ascii="宋体" w:hAnsi="宋体" w:eastAsia="仿宋_GB2312" w:cs="Arial"/>
          <w:kern w:val="0"/>
          <w:sz w:val="24"/>
          <w:szCs w:val="21"/>
          <w:u w:val="single"/>
          <w:lang w:val="en-US" w:eastAsia="zh-CN"/>
        </w:rPr>
        <w:t>5</w:t>
      </w:r>
      <w:r>
        <w:rPr>
          <w:rFonts w:hint="eastAsia" w:ascii="宋体" w:hAnsi="宋体" w:eastAsia="仿宋_GB2312" w:cs="Arial"/>
          <w:kern w:val="0"/>
          <w:sz w:val="24"/>
          <w:szCs w:val="21"/>
          <w:u w:val="single"/>
        </w:rPr>
        <w:t xml:space="preserve">  </w:t>
      </w:r>
      <w:r>
        <w:rPr>
          <w:rFonts w:hint="eastAsia" w:ascii="宋体" w:hAnsi="宋体" w:eastAsia="仿宋_GB2312" w:cs="Arial"/>
          <w:kern w:val="0"/>
          <w:sz w:val="24"/>
          <w:szCs w:val="21"/>
        </w:rPr>
        <w:t>日历天，自</w:t>
      </w:r>
      <w:r>
        <w:rPr>
          <w:rFonts w:hint="eastAsia" w:ascii="宋体" w:hAnsi="宋体" w:eastAsia="仿宋_GB2312" w:cs="Arial"/>
          <w:kern w:val="0"/>
          <w:sz w:val="24"/>
          <w:szCs w:val="21"/>
          <w:u w:val="single"/>
        </w:rPr>
        <w:t xml:space="preserve"> 202</w:t>
      </w:r>
      <w:r>
        <w:rPr>
          <w:rFonts w:hint="eastAsia" w:ascii="宋体" w:hAnsi="宋体" w:eastAsia="仿宋_GB2312" w:cs="Arial"/>
          <w:kern w:val="0"/>
          <w:sz w:val="24"/>
          <w:szCs w:val="21"/>
          <w:u w:val="single"/>
          <w:lang w:val="en-US" w:eastAsia="zh-CN"/>
        </w:rPr>
        <w:t>2</w:t>
      </w:r>
      <w:r>
        <w:rPr>
          <w:rFonts w:hint="eastAsia" w:ascii="宋体" w:hAnsi="宋体" w:eastAsia="仿宋_GB2312" w:cs="Arial"/>
          <w:kern w:val="0"/>
          <w:sz w:val="24"/>
          <w:szCs w:val="21"/>
          <w:u w:val="single"/>
        </w:rPr>
        <w:t xml:space="preserve">  </w:t>
      </w:r>
      <w:r>
        <w:rPr>
          <w:rFonts w:hint="eastAsia" w:ascii="宋体" w:hAnsi="宋体" w:eastAsia="仿宋_GB2312" w:cs="Arial"/>
          <w:kern w:val="0"/>
          <w:sz w:val="24"/>
          <w:szCs w:val="21"/>
        </w:rPr>
        <w:t>年</w:t>
      </w:r>
      <w:r>
        <w:rPr>
          <w:rFonts w:hint="eastAsia" w:ascii="宋体" w:hAnsi="宋体" w:eastAsia="仿宋_GB2312" w:cs="Arial"/>
          <w:kern w:val="0"/>
          <w:sz w:val="24"/>
          <w:szCs w:val="21"/>
          <w:u w:val="single"/>
        </w:rPr>
        <w:t xml:space="preserve">   </w:t>
      </w:r>
      <w:r>
        <w:rPr>
          <w:rFonts w:hint="eastAsia" w:ascii="宋体" w:hAnsi="宋体" w:eastAsia="仿宋_GB2312" w:cs="Arial"/>
          <w:kern w:val="0"/>
          <w:sz w:val="24"/>
          <w:szCs w:val="21"/>
        </w:rPr>
        <w:t>月</w:t>
      </w:r>
      <w:r>
        <w:rPr>
          <w:rFonts w:hint="eastAsia" w:ascii="宋体" w:hAnsi="宋体" w:eastAsia="仿宋_GB2312" w:cs="Arial"/>
          <w:kern w:val="0"/>
          <w:sz w:val="24"/>
          <w:szCs w:val="21"/>
          <w:u w:val="single"/>
        </w:rPr>
        <w:t xml:space="preserve"> </w:t>
      </w:r>
      <w:r>
        <w:rPr>
          <w:rFonts w:hint="eastAsia" w:ascii="宋体" w:hAnsi="宋体" w:eastAsia="仿宋_GB2312" w:cs="Arial"/>
          <w:kern w:val="0"/>
          <w:sz w:val="24"/>
          <w:szCs w:val="21"/>
          <w:u w:val="single"/>
          <w:lang w:val="en-US" w:eastAsia="zh-CN"/>
        </w:rPr>
        <w:t xml:space="preserve">  </w:t>
      </w:r>
      <w:r>
        <w:rPr>
          <w:rFonts w:hint="eastAsia" w:ascii="宋体" w:hAnsi="宋体" w:eastAsia="仿宋_GB2312" w:cs="Arial"/>
          <w:kern w:val="0"/>
          <w:sz w:val="24"/>
          <w:szCs w:val="21"/>
          <w:u w:val="single"/>
        </w:rPr>
        <w:t xml:space="preserve"> </w:t>
      </w:r>
      <w:r>
        <w:rPr>
          <w:rFonts w:hint="eastAsia" w:ascii="宋体" w:hAnsi="宋体" w:eastAsia="仿宋_GB2312" w:cs="Arial"/>
          <w:kern w:val="0"/>
          <w:sz w:val="24"/>
          <w:szCs w:val="21"/>
        </w:rPr>
        <w:t>日起至</w:t>
      </w:r>
      <w:r>
        <w:rPr>
          <w:rFonts w:hint="eastAsia" w:ascii="宋体" w:hAnsi="宋体" w:eastAsia="仿宋_GB2312" w:cs="Arial"/>
          <w:kern w:val="0"/>
          <w:sz w:val="24"/>
          <w:szCs w:val="21"/>
          <w:u w:val="single"/>
        </w:rPr>
        <w:t xml:space="preserve"> 202</w:t>
      </w:r>
      <w:r>
        <w:rPr>
          <w:rFonts w:hint="eastAsia" w:ascii="宋体" w:hAnsi="宋体" w:eastAsia="仿宋_GB2312" w:cs="Arial"/>
          <w:kern w:val="0"/>
          <w:sz w:val="24"/>
          <w:szCs w:val="21"/>
          <w:u w:val="single"/>
          <w:lang w:val="en-US" w:eastAsia="zh-CN"/>
        </w:rPr>
        <w:t>2</w:t>
      </w:r>
      <w:r>
        <w:rPr>
          <w:rFonts w:hint="eastAsia" w:ascii="宋体" w:hAnsi="宋体" w:eastAsia="仿宋_GB2312" w:cs="Arial"/>
          <w:kern w:val="0"/>
          <w:sz w:val="24"/>
          <w:szCs w:val="21"/>
          <w:u w:val="single"/>
        </w:rPr>
        <w:t xml:space="preserve">  </w:t>
      </w:r>
      <w:r>
        <w:rPr>
          <w:rFonts w:hint="eastAsia" w:ascii="宋体" w:hAnsi="宋体" w:eastAsia="仿宋_GB2312" w:cs="Arial"/>
          <w:kern w:val="0"/>
          <w:sz w:val="24"/>
          <w:szCs w:val="21"/>
        </w:rPr>
        <w:t>年</w:t>
      </w:r>
      <w:r>
        <w:rPr>
          <w:rFonts w:hint="eastAsia" w:ascii="宋体" w:hAnsi="宋体" w:eastAsia="仿宋_GB2312" w:cs="Arial"/>
          <w:kern w:val="0"/>
          <w:sz w:val="24"/>
          <w:szCs w:val="21"/>
          <w:u w:val="single"/>
        </w:rPr>
        <w:t xml:space="preserve">    </w:t>
      </w:r>
      <w:r>
        <w:rPr>
          <w:rFonts w:hint="eastAsia" w:ascii="宋体" w:hAnsi="宋体" w:eastAsia="仿宋_GB2312" w:cs="Arial"/>
          <w:kern w:val="0"/>
          <w:sz w:val="24"/>
          <w:szCs w:val="21"/>
          <w:u w:val="single"/>
          <w:lang w:val="en-US" w:eastAsia="zh-CN"/>
        </w:rPr>
        <w:t xml:space="preserve">  </w:t>
      </w:r>
      <w:r>
        <w:rPr>
          <w:rFonts w:hint="eastAsia" w:ascii="宋体" w:hAnsi="宋体" w:eastAsia="仿宋_GB2312" w:cs="Arial"/>
          <w:kern w:val="0"/>
          <w:sz w:val="24"/>
          <w:szCs w:val="21"/>
          <w:u w:val="single"/>
        </w:rPr>
        <w:t xml:space="preserve">   </w:t>
      </w:r>
      <w:r>
        <w:rPr>
          <w:rFonts w:hint="eastAsia" w:ascii="宋体" w:hAnsi="宋体" w:eastAsia="仿宋_GB2312" w:cs="Arial"/>
          <w:kern w:val="0"/>
          <w:sz w:val="24"/>
          <w:szCs w:val="21"/>
          <w:u w:val="single"/>
          <w:lang w:val="en-US" w:eastAsia="zh-CN"/>
        </w:rPr>
        <w:t xml:space="preserve">  </w:t>
      </w:r>
      <w:r>
        <w:rPr>
          <w:rFonts w:hint="eastAsia" w:ascii="宋体" w:hAnsi="宋体" w:eastAsia="仿宋_GB2312" w:cs="Arial"/>
          <w:kern w:val="0"/>
          <w:sz w:val="24"/>
          <w:szCs w:val="21"/>
          <w:u w:val="single"/>
        </w:rPr>
        <w:t xml:space="preserve"> </w:t>
      </w:r>
      <w:r>
        <w:rPr>
          <w:rFonts w:hint="eastAsia" w:ascii="宋体" w:hAnsi="宋体" w:eastAsia="仿宋_GB2312" w:cs="Arial"/>
          <w:kern w:val="0"/>
          <w:sz w:val="24"/>
          <w:szCs w:val="21"/>
        </w:rPr>
        <w:t>月</w:t>
      </w:r>
      <w:r>
        <w:rPr>
          <w:rFonts w:hint="eastAsia" w:ascii="宋体" w:hAnsi="宋体" w:eastAsia="仿宋_GB2312" w:cs="Arial"/>
          <w:kern w:val="0"/>
          <w:sz w:val="24"/>
          <w:szCs w:val="21"/>
          <w:u w:val="single"/>
        </w:rPr>
        <w:t xml:space="preserve">  </w:t>
      </w:r>
      <w:r>
        <w:rPr>
          <w:rFonts w:hint="eastAsia" w:ascii="宋体" w:hAnsi="宋体" w:eastAsia="仿宋_GB2312" w:cs="Arial"/>
          <w:kern w:val="0"/>
          <w:sz w:val="24"/>
          <w:szCs w:val="21"/>
          <w:u w:val="single"/>
          <w:lang w:val="en-US" w:eastAsia="zh-CN"/>
        </w:rPr>
        <w:t xml:space="preserve">  </w:t>
      </w:r>
      <w:r>
        <w:rPr>
          <w:rFonts w:hint="eastAsia" w:ascii="宋体" w:hAnsi="宋体" w:eastAsia="仿宋_GB2312" w:cs="Arial"/>
          <w:kern w:val="0"/>
          <w:sz w:val="24"/>
          <w:szCs w:val="21"/>
          <w:u w:val="single"/>
        </w:rPr>
        <w:t xml:space="preserve"> </w:t>
      </w:r>
      <w:r>
        <w:rPr>
          <w:rFonts w:hint="eastAsia" w:ascii="宋体" w:hAnsi="宋体" w:eastAsia="仿宋_GB2312" w:cs="Arial"/>
          <w:kern w:val="0"/>
          <w:sz w:val="24"/>
          <w:szCs w:val="21"/>
        </w:rPr>
        <w:t>日。</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2.乙方必须按照甲方要求的工期完成全部施工工作。</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3.因甲方未按约定完成工作，影响工期，工期顺延。</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4.因乙方责任，不能按期开工或中途无故停工，影响工期，工期不顺延，由此发生的损失由乙方自行承担。</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5.因甲方责任或因不可抗力因素影响，导致停工8小时以上，工期相应顺延。</w:t>
      </w:r>
    </w:p>
    <w:p>
      <w:pPr>
        <w:pStyle w:val="8"/>
        <w:numPr>
          <w:ilvl w:val="0"/>
          <w:numId w:val="2"/>
        </w:numPr>
        <w:spacing w:line="440" w:lineRule="exact"/>
        <w:ind w:right="-21" w:firstLine="0" w:firstLineChars="0"/>
        <w:rPr>
          <w:rFonts w:ascii="宋体" w:hAnsi="宋体" w:eastAsia="宋体" w:cs="Times New Roman"/>
          <w:b/>
          <w:kern w:val="2"/>
          <w:sz w:val="21"/>
          <w:szCs w:val="21"/>
        </w:rPr>
      </w:pPr>
      <w:r>
        <w:rPr>
          <w:rFonts w:hint="eastAsia" w:ascii="宋体" w:hAnsi="宋体" w:eastAsia="宋体" w:cs="Times New Roman"/>
          <w:b/>
          <w:kern w:val="2"/>
          <w:sz w:val="21"/>
          <w:szCs w:val="21"/>
        </w:rPr>
        <w:t>签约合同价与合同价格形式</w:t>
      </w:r>
    </w:p>
    <w:p>
      <w:pPr>
        <w:snapToGrid w:val="0"/>
        <w:spacing w:line="440" w:lineRule="exact"/>
        <w:ind w:firstLine="459"/>
        <w:rPr>
          <w:rFonts w:ascii="宋体" w:hAnsi="宋体" w:eastAsia="仿宋_GB2312" w:cs="Arial"/>
          <w:kern w:val="0"/>
          <w:sz w:val="24"/>
          <w:szCs w:val="21"/>
        </w:rPr>
      </w:pPr>
      <w:r>
        <w:rPr>
          <w:rFonts w:ascii="宋体" w:hAnsi="宋体" w:eastAsia="仿宋_GB2312" w:cs="Arial"/>
          <w:kern w:val="0"/>
          <w:sz w:val="24"/>
          <w:szCs w:val="21"/>
        </w:rPr>
        <w:fldChar w:fldCharType="begin"/>
      </w:r>
      <w:r>
        <w:rPr>
          <w:rFonts w:ascii="宋体" w:hAnsi="宋体" w:eastAsia="仿宋_GB2312" w:cs="Arial"/>
          <w:kern w:val="0"/>
          <w:sz w:val="24"/>
          <w:szCs w:val="21"/>
        </w:rPr>
        <w:instrText xml:space="preserve"> = 1 \* Arabic \* MERGEFORMAT </w:instrText>
      </w:r>
      <w:r>
        <w:rPr>
          <w:rFonts w:ascii="宋体" w:hAnsi="宋体" w:eastAsia="仿宋_GB2312" w:cs="Arial"/>
          <w:kern w:val="0"/>
          <w:sz w:val="24"/>
          <w:szCs w:val="21"/>
        </w:rPr>
        <w:fldChar w:fldCharType="separate"/>
      </w:r>
      <w:r>
        <w:rPr>
          <w:rFonts w:hint="eastAsia" w:ascii="宋体" w:hAnsi="宋体" w:eastAsia="仿宋_GB2312" w:cs="Arial"/>
          <w:kern w:val="0"/>
          <w:sz w:val="24"/>
          <w:szCs w:val="21"/>
        </w:rPr>
        <w:t>1</w:t>
      </w:r>
      <w:r>
        <w:rPr>
          <w:rFonts w:ascii="宋体" w:hAnsi="宋体" w:eastAsia="仿宋_GB2312" w:cs="Arial"/>
          <w:kern w:val="0"/>
          <w:sz w:val="24"/>
          <w:szCs w:val="21"/>
        </w:rPr>
        <w:fldChar w:fldCharType="end"/>
      </w:r>
      <w:r>
        <w:rPr>
          <w:rFonts w:hint="eastAsia" w:ascii="宋体" w:hAnsi="宋体" w:eastAsia="仿宋_GB2312" w:cs="Arial"/>
          <w:kern w:val="0"/>
          <w:sz w:val="24"/>
          <w:szCs w:val="21"/>
        </w:rPr>
        <w:t>.本工程签约合同价为人民币：</w:t>
      </w:r>
      <w:r>
        <w:rPr>
          <w:rFonts w:hint="eastAsia" w:ascii="宋体" w:hAnsi="宋体" w:eastAsia="仿宋_GB2312" w:cs="Arial"/>
          <w:kern w:val="0"/>
          <w:sz w:val="24"/>
          <w:szCs w:val="21"/>
          <w:u w:val="single"/>
          <w:lang w:val="en-US" w:eastAsia="zh-CN"/>
        </w:rPr>
        <w:t xml:space="preserve">        </w:t>
      </w:r>
      <w:r>
        <w:rPr>
          <w:rFonts w:hint="eastAsia" w:ascii="宋体" w:hAnsi="宋体" w:eastAsia="仿宋_GB2312" w:cs="Arial"/>
          <w:kern w:val="0"/>
          <w:sz w:val="24"/>
          <w:szCs w:val="21"/>
          <w:u w:val="single"/>
        </w:rPr>
        <w:t>元</w:t>
      </w:r>
      <w:r>
        <w:rPr>
          <w:rFonts w:hint="eastAsia" w:ascii="宋体" w:hAnsi="宋体" w:eastAsia="仿宋_GB2312" w:cs="Arial"/>
          <w:kern w:val="0"/>
          <w:sz w:val="24"/>
          <w:szCs w:val="21"/>
        </w:rPr>
        <w:t>（大写：</w:t>
      </w:r>
      <w:r>
        <w:rPr>
          <w:rFonts w:hint="eastAsia" w:ascii="宋体" w:hAnsi="宋体" w:eastAsia="仿宋_GB2312" w:cs="Arial"/>
          <w:kern w:val="0"/>
          <w:sz w:val="24"/>
          <w:szCs w:val="21"/>
          <w:u w:val="single"/>
          <w:lang w:val="en-US" w:eastAsia="zh-CN"/>
        </w:rPr>
        <w:t xml:space="preserve">        </w:t>
      </w:r>
      <w:r>
        <w:rPr>
          <w:rFonts w:hint="eastAsia" w:ascii="宋体" w:hAnsi="宋体" w:eastAsia="仿宋_GB2312" w:cs="Arial"/>
          <w:kern w:val="0"/>
          <w:sz w:val="24"/>
          <w:szCs w:val="21"/>
        </w:rPr>
        <w:t>）</w:t>
      </w:r>
    </w:p>
    <w:p>
      <w:pPr>
        <w:snapToGrid w:val="0"/>
        <w:spacing w:line="440" w:lineRule="exact"/>
        <w:ind w:firstLine="459"/>
        <w:rPr>
          <w:rFonts w:ascii="宋体" w:hAnsi="宋体" w:eastAsia="仿宋_GB2312" w:cs="Arial"/>
          <w:kern w:val="0"/>
          <w:sz w:val="24"/>
          <w:szCs w:val="21"/>
        </w:rPr>
      </w:pPr>
      <w:r>
        <w:rPr>
          <w:rFonts w:ascii="宋体" w:hAnsi="宋体" w:eastAsia="仿宋_GB2312" w:cs="Arial"/>
          <w:kern w:val="0"/>
          <w:sz w:val="24"/>
          <w:szCs w:val="21"/>
        </w:rPr>
        <w:fldChar w:fldCharType="begin"/>
      </w:r>
      <w:r>
        <w:rPr>
          <w:rFonts w:ascii="宋体" w:hAnsi="宋体" w:eastAsia="仿宋_GB2312" w:cs="Arial"/>
          <w:kern w:val="0"/>
          <w:sz w:val="24"/>
          <w:szCs w:val="21"/>
        </w:rPr>
        <w:instrText xml:space="preserve"> = 2 \* Arabic \* MERGEFORMAT </w:instrText>
      </w:r>
      <w:r>
        <w:rPr>
          <w:rFonts w:ascii="宋体" w:hAnsi="宋体" w:eastAsia="仿宋_GB2312" w:cs="Arial"/>
          <w:kern w:val="0"/>
          <w:sz w:val="24"/>
          <w:szCs w:val="21"/>
        </w:rPr>
        <w:fldChar w:fldCharType="separate"/>
      </w:r>
      <w:r>
        <w:rPr>
          <w:rFonts w:hint="eastAsia" w:ascii="宋体" w:hAnsi="宋体" w:eastAsia="仿宋_GB2312" w:cs="Arial"/>
          <w:kern w:val="0"/>
          <w:sz w:val="24"/>
          <w:szCs w:val="21"/>
        </w:rPr>
        <w:t>2</w:t>
      </w:r>
      <w:r>
        <w:rPr>
          <w:rFonts w:ascii="宋体" w:hAnsi="宋体" w:eastAsia="仿宋_GB2312" w:cs="Arial"/>
          <w:kern w:val="0"/>
          <w:sz w:val="24"/>
          <w:szCs w:val="21"/>
        </w:rPr>
        <w:fldChar w:fldCharType="end"/>
      </w:r>
      <w:r>
        <w:rPr>
          <w:rFonts w:hint="eastAsia" w:ascii="宋体" w:hAnsi="宋体" w:eastAsia="仿宋_GB2312" w:cs="Arial"/>
          <w:kern w:val="0"/>
          <w:sz w:val="24"/>
          <w:szCs w:val="21"/>
        </w:rPr>
        <w:t>.合同价格形式：</w:t>
      </w:r>
      <w:r>
        <w:rPr>
          <w:rFonts w:hint="eastAsia" w:ascii="宋体" w:hAnsi="宋体" w:eastAsia="仿宋_GB2312" w:cs="Arial"/>
          <w:kern w:val="0"/>
          <w:sz w:val="24"/>
          <w:szCs w:val="21"/>
          <w:u w:val="single"/>
        </w:rPr>
        <w:t xml:space="preserve">  固定单价，结算时按照实际验收工程量进行结算。  </w:t>
      </w:r>
    </w:p>
    <w:p>
      <w:pPr>
        <w:pStyle w:val="8"/>
        <w:numPr>
          <w:ilvl w:val="0"/>
          <w:numId w:val="2"/>
        </w:numPr>
        <w:spacing w:line="440" w:lineRule="exact"/>
        <w:ind w:right="-21" w:firstLine="0" w:firstLineChars="0"/>
        <w:rPr>
          <w:rFonts w:ascii="宋体" w:hAnsi="宋体" w:eastAsia="宋体" w:cs="Times New Roman"/>
          <w:b/>
          <w:kern w:val="2"/>
          <w:sz w:val="21"/>
          <w:szCs w:val="21"/>
        </w:rPr>
      </w:pPr>
      <w:r>
        <w:rPr>
          <w:rFonts w:hint="eastAsia" w:ascii="宋体" w:hAnsi="宋体" w:eastAsia="宋体" w:cs="Times New Roman"/>
          <w:b/>
          <w:kern w:val="2"/>
          <w:sz w:val="21"/>
          <w:szCs w:val="21"/>
        </w:rPr>
        <w:t>项目负责人</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1.甲方项目负责人：</w:t>
      </w:r>
      <w:r>
        <w:rPr>
          <w:rFonts w:hint="eastAsia" w:ascii="宋体" w:hAnsi="宋体" w:eastAsia="仿宋_GB2312" w:cs="Arial"/>
          <w:kern w:val="0"/>
          <w:sz w:val="24"/>
          <w:szCs w:val="21"/>
          <w:u w:val="single"/>
        </w:rPr>
        <w:t xml:space="preserve">        </w:t>
      </w:r>
      <w:r>
        <w:rPr>
          <w:rFonts w:hint="eastAsia" w:ascii="宋体" w:hAnsi="宋体" w:eastAsia="仿宋_GB2312" w:cs="Arial"/>
          <w:kern w:val="0"/>
          <w:sz w:val="24"/>
          <w:szCs w:val="21"/>
        </w:rPr>
        <w:t>；联系电话：</w:t>
      </w:r>
      <w:r>
        <w:rPr>
          <w:rFonts w:hint="eastAsia" w:ascii="宋体" w:hAnsi="宋体" w:eastAsia="仿宋_GB2312" w:cs="Arial"/>
          <w:kern w:val="0"/>
          <w:sz w:val="24"/>
          <w:szCs w:val="21"/>
          <w:u w:val="single"/>
        </w:rPr>
        <w:t xml:space="preserve">          </w:t>
      </w:r>
      <w:r>
        <w:rPr>
          <w:rFonts w:hint="eastAsia" w:ascii="宋体" w:hAnsi="宋体" w:eastAsia="仿宋_GB2312" w:cs="Arial"/>
          <w:kern w:val="0"/>
          <w:sz w:val="24"/>
          <w:szCs w:val="21"/>
        </w:rPr>
        <w:t>。</w:t>
      </w:r>
    </w:p>
    <w:p>
      <w:pPr>
        <w:snapToGrid w:val="0"/>
        <w:spacing w:line="440" w:lineRule="exact"/>
        <w:ind w:firstLine="480" w:firstLineChars="200"/>
        <w:rPr>
          <w:rFonts w:hint="eastAsia" w:ascii="宋体" w:hAnsi="宋体" w:eastAsia="仿宋_GB2312" w:cs="Arial"/>
          <w:kern w:val="0"/>
          <w:sz w:val="24"/>
          <w:szCs w:val="21"/>
        </w:rPr>
      </w:pPr>
      <w:r>
        <w:rPr>
          <w:rFonts w:hint="eastAsia" w:ascii="宋体" w:hAnsi="宋体" w:eastAsia="仿宋_GB2312" w:cs="Arial"/>
          <w:kern w:val="0"/>
          <w:sz w:val="24"/>
          <w:szCs w:val="21"/>
        </w:rPr>
        <w:t>工作职责：负责外部工作协调，对工程进度、质量进行监管，随时检查隐蔽工程等重要环节，组织并参加工程验收，审核并上报工程技术及经济签证，归档工程资料等。</w:t>
      </w:r>
    </w:p>
    <w:p>
      <w:pPr>
        <w:snapToGrid w:val="0"/>
        <w:spacing w:line="440" w:lineRule="exact"/>
        <w:ind w:firstLine="480" w:firstLineChars="200"/>
        <w:rPr>
          <w:rFonts w:hint="eastAsia" w:ascii="宋体" w:hAnsi="宋体" w:eastAsia="仿宋_GB2312" w:cs="Arial"/>
          <w:kern w:val="0"/>
          <w:sz w:val="24"/>
          <w:szCs w:val="21"/>
        </w:rPr>
      </w:pPr>
      <w:r>
        <w:rPr>
          <w:rFonts w:hint="eastAsia" w:ascii="宋体" w:hAnsi="宋体" w:eastAsia="仿宋_GB2312" w:cs="Arial"/>
          <w:kern w:val="0"/>
          <w:sz w:val="24"/>
          <w:szCs w:val="21"/>
        </w:rPr>
        <w:t>2.乙方项目负责人：</w:t>
      </w:r>
      <w:r>
        <w:rPr>
          <w:rFonts w:hint="eastAsia" w:ascii="宋体" w:hAnsi="宋体" w:eastAsia="仿宋_GB2312" w:cs="Arial"/>
          <w:kern w:val="0"/>
          <w:sz w:val="24"/>
          <w:szCs w:val="21"/>
          <w:u w:val="single"/>
        </w:rPr>
        <w:t xml:space="preserve">        </w:t>
      </w:r>
      <w:r>
        <w:rPr>
          <w:rFonts w:hint="eastAsia" w:ascii="宋体" w:hAnsi="宋体" w:eastAsia="仿宋_GB2312" w:cs="Arial"/>
          <w:kern w:val="0"/>
          <w:sz w:val="24"/>
          <w:szCs w:val="21"/>
        </w:rPr>
        <w:t>；联系电话：</w:t>
      </w:r>
      <w:r>
        <w:rPr>
          <w:rFonts w:hint="eastAsia" w:ascii="宋体" w:hAnsi="宋体" w:eastAsia="仿宋_GB2312" w:cs="Arial"/>
          <w:kern w:val="0"/>
          <w:sz w:val="24"/>
          <w:szCs w:val="21"/>
          <w:u w:val="single"/>
        </w:rPr>
        <w:t xml:space="preserve">           </w:t>
      </w:r>
      <w:r>
        <w:rPr>
          <w:rFonts w:hint="eastAsia" w:ascii="宋体" w:hAnsi="宋体" w:eastAsia="仿宋_GB2312" w:cs="Arial"/>
          <w:kern w:val="0"/>
          <w:sz w:val="24"/>
          <w:szCs w:val="21"/>
        </w:rPr>
        <w:t>。</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工作职责：负责施工现场的管理，要求按照合同约定做好工程施工的质量、</w:t>
      </w:r>
      <w:r>
        <w:rPr>
          <w:rFonts w:ascii="宋体" w:hAnsi="宋体" w:eastAsia="仿宋_GB2312" w:cs="Arial"/>
          <w:kern w:val="0"/>
          <w:sz w:val="24"/>
          <w:szCs w:val="21"/>
        </w:rPr>
        <w:t>进度</w:t>
      </w:r>
      <w:r>
        <w:rPr>
          <w:rFonts w:hint="eastAsia" w:ascii="宋体" w:hAnsi="宋体" w:eastAsia="仿宋_GB2312" w:cs="Arial"/>
          <w:kern w:val="0"/>
          <w:sz w:val="24"/>
          <w:szCs w:val="21"/>
        </w:rPr>
        <w:t>、安全等管理工作，按期完成施工任务，解决由乙方负责的各项事宜。</w:t>
      </w:r>
    </w:p>
    <w:p>
      <w:pPr>
        <w:pStyle w:val="8"/>
        <w:numPr>
          <w:ilvl w:val="0"/>
          <w:numId w:val="2"/>
        </w:numPr>
        <w:spacing w:line="440" w:lineRule="exact"/>
        <w:ind w:right="-21" w:firstLine="0" w:firstLineChars="0"/>
        <w:rPr>
          <w:rFonts w:ascii="宋体" w:hAnsi="宋体" w:eastAsia="宋体" w:cs="Times New Roman"/>
          <w:b/>
          <w:kern w:val="2"/>
          <w:sz w:val="21"/>
          <w:szCs w:val="21"/>
        </w:rPr>
      </w:pPr>
      <w:r>
        <w:rPr>
          <w:rFonts w:hint="eastAsia" w:ascii="宋体" w:hAnsi="宋体" w:eastAsia="宋体" w:cs="Times New Roman"/>
          <w:b/>
          <w:kern w:val="2"/>
          <w:sz w:val="21"/>
          <w:szCs w:val="21"/>
        </w:rPr>
        <w:t>质量要求</w:t>
      </w:r>
    </w:p>
    <w:p>
      <w:pPr>
        <w:snapToGrid w:val="0"/>
        <w:spacing w:line="440" w:lineRule="exact"/>
        <w:ind w:firstLine="482" w:firstLineChars="200"/>
        <w:rPr>
          <w:rFonts w:ascii="宋体" w:hAnsi="宋体" w:eastAsia="仿宋_GB2312" w:cs="Arial"/>
          <w:b/>
          <w:bCs/>
          <w:kern w:val="0"/>
          <w:sz w:val="24"/>
          <w:szCs w:val="21"/>
        </w:rPr>
      </w:pPr>
      <w:r>
        <w:rPr>
          <w:rFonts w:hint="eastAsia" w:ascii="宋体" w:hAnsi="宋体" w:eastAsia="仿宋_GB2312" w:cs="Arial"/>
          <w:b/>
          <w:bCs/>
          <w:kern w:val="0"/>
          <w:sz w:val="24"/>
          <w:szCs w:val="21"/>
        </w:rPr>
        <w:t>1.质量标准：</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fldChar w:fldCharType="begin"/>
      </w:r>
      <w:r>
        <w:rPr>
          <w:rFonts w:hint="eastAsia" w:ascii="宋体" w:hAnsi="宋体" w:eastAsia="仿宋_GB2312" w:cs="Arial"/>
          <w:kern w:val="0"/>
          <w:sz w:val="24"/>
          <w:szCs w:val="21"/>
        </w:rPr>
        <w:instrText xml:space="preserve"> = 1 \* GB2 \* MERGEFORMAT </w:instrText>
      </w:r>
      <w:r>
        <w:rPr>
          <w:rFonts w:hint="eastAsia" w:ascii="宋体" w:hAnsi="宋体" w:eastAsia="仿宋_GB2312" w:cs="Arial"/>
          <w:kern w:val="0"/>
          <w:sz w:val="24"/>
          <w:szCs w:val="21"/>
        </w:rPr>
        <w:fldChar w:fldCharType="separate"/>
      </w:r>
      <w:r>
        <w:rPr>
          <w:rFonts w:hint="eastAsia" w:ascii="宋体" w:hAnsi="宋体" w:eastAsia="仿宋_GB2312" w:cs="Arial"/>
          <w:kern w:val="0"/>
          <w:sz w:val="24"/>
          <w:szCs w:val="21"/>
        </w:rPr>
        <w:t>⑴</w:t>
      </w:r>
      <w:r>
        <w:rPr>
          <w:rFonts w:hint="eastAsia" w:ascii="宋体" w:hAnsi="宋体" w:eastAsia="仿宋_GB2312" w:cs="Arial"/>
          <w:kern w:val="0"/>
          <w:sz w:val="24"/>
          <w:szCs w:val="21"/>
        </w:rPr>
        <w:fldChar w:fldCharType="end"/>
      </w:r>
      <w:r>
        <w:rPr>
          <w:rFonts w:hint="eastAsia" w:ascii="宋体" w:hAnsi="宋体" w:eastAsia="仿宋_GB2312" w:cs="Arial"/>
          <w:kern w:val="0"/>
          <w:sz w:val="24"/>
          <w:szCs w:val="21"/>
        </w:rPr>
        <w:t xml:space="preserve"> 工程质量要求达到国家、行业相关规范评定合格标准。</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fldChar w:fldCharType="begin"/>
      </w:r>
      <w:r>
        <w:rPr>
          <w:rFonts w:hint="eastAsia" w:ascii="宋体" w:hAnsi="宋体" w:eastAsia="仿宋_GB2312" w:cs="Arial"/>
          <w:kern w:val="0"/>
          <w:sz w:val="24"/>
          <w:szCs w:val="21"/>
        </w:rPr>
        <w:instrText xml:space="preserve"> = 2 \* GB2 \* MERGEFORMAT </w:instrText>
      </w:r>
      <w:r>
        <w:rPr>
          <w:rFonts w:hint="eastAsia" w:ascii="宋体" w:hAnsi="宋体" w:eastAsia="仿宋_GB2312" w:cs="Arial"/>
          <w:kern w:val="0"/>
          <w:sz w:val="24"/>
          <w:szCs w:val="21"/>
        </w:rPr>
        <w:fldChar w:fldCharType="separate"/>
      </w:r>
      <w:r>
        <w:rPr>
          <w:rFonts w:hint="eastAsia" w:ascii="宋体" w:hAnsi="宋体" w:eastAsia="仿宋_GB2312" w:cs="Arial"/>
          <w:kern w:val="0"/>
          <w:sz w:val="24"/>
          <w:szCs w:val="21"/>
        </w:rPr>
        <w:t>⑵</w:t>
      </w:r>
      <w:r>
        <w:rPr>
          <w:rFonts w:hint="eastAsia" w:ascii="宋体" w:hAnsi="宋体" w:eastAsia="仿宋_GB2312" w:cs="Arial"/>
          <w:kern w:val="0"/>
          <w:sz w:val="24"/>
          <w:szCs w:val="21"/>
        </w:rPr>
        <w:fldChar w:fldCharType="end"/>
      </w:r>
      <w:r>
        <w:rPr>
          <w:rFonts w:hint="eastAsia" w:ascii="宋体" w:hAnsi="宋体" w:eastAsia="仿宋_GB2312" w:cs="Arial"/>
          <w:kern w:val="0"/>
          <w:sz w:val="24"/>
          <w:szCs w:val="21"/>
        </w:rPr>
        <w:t xml:space="preserve"> 工程以甲方工作量清单要求、变更签证及国家现行颁发使用的《建筑装饰工程施工验收规范》、《建筑安装工程质量检验评定统一标准》等施工及验收规范为质量评定验收标准。</w:t>
      </w:r>
    </w:p>
    <w:p>
      <w:pPr>
        <w:pStyle w:val="9"/>
        <w:spacing w:line="440" w:lineRule="exact"/>
        <w:ind w:left="0" w:leftChars="0" w:firstLine="480"/>
        <w:rPr>
          <w:rFonts w:ascii="宋体" w:hAnsi="宋体" w:eastAsia="仿宋_GB2312" w:cs="Arial"/>
          <w:kern w:val="0"/>
          <w:sz w:val="24"/>
          <w:szCs w:val="21"/>
        </w:rPr>
      </w:pPr>
      <w:r>
        <w:rPr>
          <w:rFonts w:hint="eastAsia" w:ascii="宋体" w:hAnsi="宋体" w:eastAsia="仿宋_GB2312" w:cs="Arial"/>
          <w:kern w:val="0"/>
          <w:sz w:val="24"/>
          <w:szCs w:val="21"/>
        </w:rPr>
        <w:fldChar w:fldCharType="begin"/>
      </w:r>
      <w:r>
        <w:rPr>
          <w:rFonts w:hint="eastAsia" w:ascii="宋体" w:hAnsi="宋体" w:eastAsia="仿宋_GB2312" w:cs="Arial"/>
          <w:kern w:val="0"/>
          <w:sz w:val="24"/>
          <w:szCs w:val="21"/>
        </w:rPr>
        <w:instrText xml:space="preserve"> = 3 \* GB2 \* MERGEFORMAT </w:instrText>
      </w:r>
      <w:r>
        <w:rPr>
          <w:rFonts w:hint="eastAsia" w:ascii="宋体" w:hAnsi="宋体" w:eastAsia="仿宋_GB2312" w:cs="Arial"/>
          <w:kern w:val="0"/>
          <w:sz w:val="24"/>
          <w:szCs w:val="21"/>
        </w:rPr>
        <w:fldChar w:fldCharType="separate"/>
      </w:r>
      <w:r>
        <w:rPr>
          <w:rFonts w:hint="eastAsia" w:ascii="宋体" w:hAnsi="宋体" w:eastAsia="仿宋_GB2312" w:cs="Arial"/>
          <w:kern w:val="0"/>
          <w:sz w:val="24"/>
          <w:szCs w:val="21"/>
        </w:rPr>
        <w:t>⑶</w:t>
      </w:r>
      <w:r>
        <w:rPr>
          <w:rFonts w:hint="eastAsia" w:ascii="宋体" w:hAnsi="宋体" w:eastAsia="仿宋_GB2312" w:cs="Arial"/>
          <w:kern w:val="0"/>
          <w:sz w:val="24"/>
          <w:szCs w:val="21"/>
        </w:rPr>
        <w:fldChar w:fldCharType="end"/>
      </w:r>
      <w:r>
        <w:rPr>
          <w:rFonts w:hint="eastAsia" w:ascii="宋体" w:hAnsi="宋体" w:eastAsia="仿宋_GB2312" w:cs="Arial"/>
          <w:kern w:val="0"/>
          <w:sz w:val="24"/>
          <w:szCs w:val="21"/>
        </w:rPr>
        <w:t xml:space="preserve"> 由于乙方原因造成质量缺陷，其返工费用由乙方承担，工期不顺延。</w:t>
      </w:r>
    </w:p>
    <w:p>
      <w:pPr>
        <w:snapToGrid w:val="0"/>
        <w:spacing w:line="440" w:lineRule="exact"/>
        <w:ind w:firstLine="482" w:firstLineChars="200"/>
        <w:rPr>
          <w:rFonts w:ascii="宋体" w:hAnsi="宋体" w:eastAsia="仿宋_GB2312" w:cs="Arial"/>
          <w:b/>
          <w:bCs/>
          <w:kern w:val="0"/>
          <w:sz w:val="24"/>
          <w:szCs w:val="21"/>
        </w:rPr>
      </w:pPr>
      <w:r>
        <w:rPr>
          <w:rFonts w:hint="eastAsia" w:ascii="宋体" w:hAnsi="宋体" w:eastAsia="仿宋_GB2312" w:cs="Arial"/>
          <w:b/>
          <w:bCs/>
          <w:kern w:val="0"/>
          <w:sz w:val="24"/>
          <w:szCs w:val="21"/>
        </w:rPr>
        <w:t>2.材料要求：</w:t>
      </w:r>
    </w:p>
    <w:p>
      <w:pPr>
        <w:snapToGrid w:val="0"/>
        <w:spacing w:line="440" w:lineRule="exact"/>
        <w:ind w:firstLine="480" w:firstLineChars="200"/>
        <w:rPr>
          <w:rFonts w:ascii="宋体" w:hAnsi="宋体" w:eastAsia="仿宋_GB2312" w:cs="Arial"/>
          <w:kern w:val="0"/>
          <w:sz w:val="24"/>
          <w:szCs w:val="21"/>
        </w:rPr>
      </w:pPr>
      <w:r>
        <w:rPr>
          <w:rFonts w:ascii="宋体" w:hAnsi="宋体" w:eastAsia="仿宋_GB2312" w:cs="Arial"/>
          <w:kern w:val="0"/>
          <w:sz w:val="24"/>
          <w:szCs w:val="21"/>
        </w:rPr>
        <w:fldChar w:fldCharType="begin"/>
      </w:r>
      <w:r>
        <w:rPr>
          <w:rFonts w:ascii="宋体" w:hAnsi="宋体" w:eastAsia="仿宋_GB2312" w:cs="Arial"/>
          <w:kern w:val="0"/>
          <w:sz w:val="24"/>
          <w:szCs w:val="21"/>
        </w:rPr>
        <w:instrText xml:space="preserve"> = 1 \* GB2 \* MERGEFORMAT </w:instrText>
      </w:r>
      <w:r>
        <w:rPr>
          <w:rFonts w:ascii="宋体" w:hAnsi="宋体" w:eastAsia="仿宋_GB2312" w:cs="Arial"/>
          <w:kern w:val="0"/>
          <w:sz w:val="24"/>
          <w:szCs w:val="21"/>
        </w:rPr>
        <w:fldChar w:fldCharType="separate"/>
      </w:r>
      <w:r>
        <w:rPr>
          <w:rFonts w:hint="eastAsia" w:ascii="宋体" w:hAnsi="宋体" w:eastAsia="仿宋_GB2312" w:cs="Arial"/>
          <w:kern w:val="0"/>
          <w:sz w:val="24"/>
          <w:szCs w:val="21"/>
        </w:rPr>
        <w:t>⑴</w:t>
      </w:r>
      <w:r>
        <w:rPr>
          <w:rFonts w:ascii="宋体" w:hAnsi="宋体" w:eastAsia="仿宋_GB2312" w:cs="Arial"/>
          <w:kern w:val="0"/>
          <w:sz w:val="24"/>
          <w:szCs w:val="21"/>
        </w:rPr>
        <w:fldChar w:fldCharType="end"/>
      </w:r>
      <w:r>
        <w:rPr>
          <w:rFonts w:hint="eastAsia" w:ascii="宋体" w:hAnsi="宋体" w:eastAsia="仿宋_GB2312" w:cs="Arial"/>
          <w:kern w:val="0"/>
          <w:sz w:val="24"/>
          <w:szCs w:val="21"/>
        </w:rPr>
        <w:t xml:space="preserve"> 乙方必须按照甲方指定的材料和样品进行采购、运输和保管，乙方应对其采购的材料和工程设备负责。否则，甲方有权不予验收和结算。</w:t>
      </w:r>
    </w:p>
    <w:p>
      <w:pPr>
        <w:snapToGrid w:val="0"/>
        <w:spacing w:line="440" w:lineRule="exact"/>
        <w:ind w:firstLine="480" w:firstLineChars="200"/>
        <w:rPr>
          <w:rFonts w:ascii="宋体" w:hAnsi="宋体" w:eastAsia="仿宋_GB2312" w:cs="Arial"/>
          <w:kern w:val="0"/>
          <w:sz w:val="24"/>
          <w:szCs w:val="21"/>
        </w:rPr>
      </w:pPr>
      <w:r>
        <w:rPr>
          <w:rFonts w:ascii="宋体" w:hAnsi="宋体" w:eastAsia="仿宋_GB2312" w:cs="Arial"/>
          <w:kern w:val="0"/>
          <w:sz w:val="24"/>
          <w:szCs w:val="21"/>
        </w:rPr>
        <w:fldChar w:fldCharType="begin"/>
      </w:r>
      <w:r>
        <w:rPr>
          <w:rFonts w:ascii="宋体" w:hAnsi="宋体" w:eastAsia="仿宋_GB2312" w:cs="Arial"/>
          <w:kern w:val="0"/>
          <w:sz w:val="24"/>
          <w:szCs w:val="21"/>
        </w:rPr>
        <w:instrText xml:space="preserve"> = 2 \* GB2 \* MERGEFORMAT </w:instrText>
      </w:r>
      <w:r>
        <w:rPr>
          <w:rFonts w:ascii="宋体" w:hAnsi="宋体" w:eastAsia="仿宋_GB2312" w:cs="Arial"/>
          <w:kern w:val="0"/>
          <w:sz w:val="24"/>
          <w:szCs w:val="21"/>
        </w:rPr>
        <w:fldChar w:fldCharType="separate"/>
      </w:r>
      <w:r>
        <w:rPr>
          <w:rFonts w:hint="eastAsia" w:ascii="宋体" w:hAnsi="宋体" w:eastAsia="仿宋_GB2312" w:cs="Arial"/>
          <w:kern w:val="0"/>
          <w:sz w:val="24"/>
          <w:szCs w:val="21"/>
        </w:rPr>
        <w:t>⑵</w:t>
      </w:r>
      <w:r>
        <w:rPr>
          <w:rFonts w:ascii="宋体" w:hAnsi="宋体" w:eastAsia="仿宋_GB2312" w:cs="Arial"/>
          <w:kern w:val="0"/>
          <w:sz w:val="24"/>
          <w:szCs w:val="21"/>
        </w:rPr>
        <w:fldChar w:fldCharType="end"/>
      </w:r>
      <w:r>
        <w:rPr>
          <w:rFonts w:hint="eastAsia" w:ascii="宋体" w:hAnsi="宋体" w:eastAsia="仿宋_GB2312" w:cs="Arial"/>
          <w:kern w:val="0"/>
          <w:sz w:val="24"/>
          <w:szCs w:val="21"/>
        </w:rPr>
        <w:t xml:space="preserve"> 乙方应向甲方提交其采购的材料和工程设备的质量证明文件，并满足合同约定的质量标准。甲方有权随时查验材料合格证明和产品合格证书，并进行材料的抽样检验和工程设备的检验测试。</w:t>
      </w:r>
    </w:p>
    <w:p>
      <w:pPr>
        <w:snapToGrid w:val="0"/>
        <w:spacing w:line="440" w:lineRule="exact"/>
        <w:ind w:firstLine="480" w:firstLineChars="200"/>
        <w:rPr>
          <w:rFonts w:ascii="宋体" w:hAnsi="宋体" w:eastAsia="仿宋_GB2312" w:cs="Arial"/>
          <w:kern w:val="0"/>
          <w:sz w:val="24"/>
          <w:szCs w:val="21"/>
        </w:rPr>
      </w:pPr>
      <w:r>
        <w:rPr>
          <w:rFonts w:ascii="宋体" w:hAnsi="宋体" w:eastAsia="仿宋_GB2312" w:cs="Arial"/>
          <w:kern w:val="0"/>
          <w:sz w:val="24"/>
          <w:szCs w:val="21"/>
        </w:rPr>
        <w:fldChar w:fldCharType="begin"/>
      </w:r>
      <w:r>
        <w:rPr>
          <w:rFonts w:ascii="宋体" w:hAnsi="宋体" w:eastAsia="仿宋_GB2312" w:cs="Arial"/>
          <w:kern w:val="0"/>
          <w:sz w:val="24"/>
          <w:szCs w:val="21"/>
        </w:rPr>
        <w:instrText xml:space="preserve"> = 3 \* GB2 \* MERGEFORMAT </w:instrText>
      </w:r>
      <w:r>
        <w:rPr>
          <w:rFonts w:ascii="宋体" w:hAnsi="宋体" w:eastAsia="仿宋_GB2312" w:cs="Arial"/>
          <w:kern w:val="0"/>
          <w:sz w:val="24"/>
          <w:szCs w:val="21"/>
        </w:rPr>
        <w:fldChar w:fldCharType="separate"/>
      </w:r>
      <w:r>
        <w:rPr>
          <w:rFonts w:hint="eastAsia" w:ascii="宋体" w:hAnsi="宋体" w:eastAsia="仿宋_GB2312" w:cs="Arial"/>
          <w:kern w:val="0"/>
          <w:sz w:val="24"/>
          <w:szCs w:val="21"/>
        </w:rPr>
        <w:t>⑶</w:t>
      </w:r>
      <w:r>
        <w:rPr>
          <w:rFonts w:ascii="宋体" w:hAnsi="宋体" w:eastAsia="仿宋_GB2312" w:cs="Arial"/>
          <w:kern w:val="0"/>
          <w:sz w:val="24"/>
          <w:szCs w:val="21"/>
        </w:rPr>
        <w:fldChar w:fldCharType="end"/>
      </w:r>
      <w:r>
        <w:rPr>
          <w:rFonts w:hint="eastAsia" w:ascii="宋体" w:hAnsi="宋体" w:eastAsia="仿宋_GB2312" w:cs="Arial"/>
          <w:kern w:val="0"/>
          <w:sz w:val="24"/>
          <w:szCs w:val="21"/>
        </w:rPr>
        <w:t xml:space="preserve"> 甲方有权拒绝乙方使用的不合格材料或工程设备，并要求乙方立即进行更换，并在更换后再次进行检查和检验，由此增加的费用和（或）工期延误由乙方承担。甲方发现乙方使用了不合格的材料和工程设备，可立即要求改正。</w:t>
      </w:r>
    </w:p>
    <w:p>
      <w:pPr>
        <w:snapToGrid w:val="0"/>
        <w:spacing w:line="440" w:lineRule="exact"/>
        <w:ind w:firstLine="482" w:firstLineChars="200"/>
        <w:rPr>
          <w:rFonts w:ascii="宋体" w:hAnsi="宋体" w:eastAsia="仿宋_GB2312" w:cs="Arial"/>
          <w:b/>
          <w:bCs/>
          <w:kern w:val="0"/>
          <w:sz w:val="24"/>
          <w:szCs w:val="21"/>
        </w:rPr>
      </w:pPr>
      <w:r>
        <w:rPr>
          <w:rFonts w:hint="eastAsia" w:ascii="宋体" w:hAnsi="宋体" w:eastAsia="仿宋_GB2312" w:cs="Arial"/>
          <w:b/>
          <w:bCs/>
          <w:kern w:val="0"/>
          <w:sz w:val="24"/>
          <w:szCs w:val="21"/>
        </w:rPr>
        <w:t>3.施工要求：</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fldChar w:fldCharType="begin"/>
      </w:r>
      <w:r>
        <w:rPr>
          <w:rFonts w:hint="eastAsia" w:ascii="宋体" w:hAnsi="宋体" w:eastAsia="仿宋_GB2312" w:cs="Arial"/>
          <w:kern w:val="0"/>
          <w:sz w:val="24"/>
          <w:szCs w:val="21"/>
        </w:rPr>
        <w:instrText xml:space="preserve"> = 1 \* GB2 \* MERGEFORMAT </w:instrText>
      </w:r>
      <w:r>
        <w:rPr>
          <w:rFonts w:hint="eastAsia" w:ascii="宋体" w:hAnsi="宋体" w:eastAsia="仿宋_GB2312" w:cs="Arial"/>
          <w:kern w:val="0"/>
          <w:sz w:val="24"/>
          <w:szCs w:val="21"/>
        </w:rPr>
        <w:fldChar w:fldCharType="separate"/>
      </w:r>
      <w:r>
        <w:rPr>
          <w:rFonts w:hint="eastAsia" w:ascii="宋体" w:hAnsi="宋体" w:eastAsia="仿宋_GB2312" w:cs="Arial"/>
          <w:kern w:val="0"/>
          <w:sz w:val="24"/>
          <w:szCs w:val="21"/>
        </w:rPr>
        <w:t>⑴</w:t>
      </w:r>
      <w:r>
        <w:rPr>
          <w:rFonts w:hint="eastAsia" w:ascii="宋体" w:hAnsi="宋体" w:eastAsia="仿宋_GB2312" w:cs="Arial"/>
          <w:kern w:val="0"/>
          <w:sz w:val="24"/>
          <w:szCs w:val="21"/>
        </w:rPr>
        <w:fldChar w:fldCharType="end"/>
      </w:r>
      <w:r>
        <w:rPr>
          <w:rFonts w:hint="eastAsia" w:ascii="宋体" w:hAnsi="宋体" w:eastAsia="仿宋_GB2312" w:cs="Arial"/>
          <w:kern w:val="0"/>
          <w:sz w:val="24"/>
          <w:szCs w:val="21"/>
        </w:rPr>
        <w:t xml:space="preserve"> 乙方应认真按照施工规范、确认图纸或做法说明以及甲方代表依据合同发出的指令施工，随时接受检查检验。甲方有权对工程的所有部位及其施工工艺、材料和工程设备进行检查和检验。乙方应为甲方的检查和检验提供方便，包括到施工场地，或制造、加工地点进行察看和查阅相关记录。乙方应提供使用材料的产品合格证或材质单。</w:t>
      </w:r>
    </w:p>
    <w:p>
      <w:pPr>
        <w:snapToGrid w:val="0"/>
        <w:spacing w:line="440" w:lineRule="exact"/>
        <w:ind w:firstLine="480" w:firstLineChars="200"/>
        <w:rPr>
          <w:rFonts w:ascii="宋体" w:hAnsi="宋体" w:eastAsia="仿宋_GB2312" w:cs="Arial"/>
          <w:kern w:val="0"/>
          <w:sz w:val="24"/>
          <w:szCs w:val="21"/>
        </w:rPr>
      </w:pPr>
      <w:r>
        <w:rPr>
          <w:rFonts w:ascii="宋体" w:hAnsi="宋体" w:eastAsia="仿宋_GB2312" w:cs="Arial"/>
          <w:kern w:val="0"/>
          <w:sz w:val="24"/>
          <w:szCs w:val="21"/>
        </w:rPr>
        <w:fldChar w:fldCharType="begin"/>
      </w:r>
      <w:r>
        <w:rPr>
          <w:rFonts w:ascii="宋体" w:hAnsi="宋体" w:eastAsia="仿宋_GB2312" w:cs="Arial"/>
          <w:kern w:val="0"/>
          <w:sz w:val="24"/>
          <w:szCs w:val="21"/>
        </w:rPr>
        <w:instrText xml:space="preserve"> = 2 \* GB2 \* MERGEFORMAT </w:instrText>
      </w:r>
      <w:r>
        <w:rPr>
          <w:rFonts w:ascii="宋体" w:hAnsi="宋体" w:eastAsia="仿宋_GB2312" w:cs="Arial"/>
          <w:kern w:val="0"/>
          <w:sz w:val="24"/>
          <w:szCs w:val="21"/>
        </w:rPr>
        <w:fldChar w:fldCharType="separate"/>
      </w:r>
      <w:r>
        <w:rPr>
          <w:rFonts w:hint="eastAsia" w:ascii="宋体" w:hAnsi="宋体" w:eastAsia="仿宋_GB2312" w:cs="Arial"/>
          <w:kern w:val="0"/>
          <w:sz w:val="24"/>
          <w:szCs w:val="21"/>
        </w:rPr>
        <w:t>⑵</w:t>
      </w:r>
      <w:r>
        <w:rPr>
          <w:rFonts w:ascii="宋体" w:hAnsi="宋体" w:eastAsia="仿宋_GB2312" w:cs="Arial"/>
          <w:kern w:val="0"/>
          <w:sz w:val="24"/>
          <w:szCs w:val="21"/>
        </w:rPr>
        <w:fldChar w:fldCharType="end"/>
      </w:r>
      <w:r>
        <w:rPr>
          <w:rFonts w:hint="eastAsia" w:ascii="宋体" w:hAnsi="宋体" w:eastAsia="仿宋_GB2312" w:cs="Arial"/>
          <w:kern w:val="0"/>
          <w:sz w:val="24"/>
          <w:szCs w:val="21"/>
        </w:rPr>
        <w:t xml:space="preserve"> 因乙方原因造成工程质量达不到合同约定验收标准的，甲方有权要求乙方返工直至符合要求为止，由此造成的费用增加和（或）工期延误由乙方承担。</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fldChar w:fldCharType="begin"/>
      </w:r>
      <w:r>
        <w:rPr>
          <w:rFonts w:hint="eastAsia" w:ascii="宋体" w:hAnsi="宋体" w:eastAsia="仿宋_GB2312" w:cs="Arial"/>
          <w:kern w:val="0"/>
          <w:sz w:val="24"/>
          <w:szCs w:val="21"/>
        </w:rPr>
        <w:instrText xml:space="preserve"> = 3 \* GB2 \* MERGEFORMAT </w:instrText>
      </w:r>
      <w:r>
        <w:rPr>
          <w:rFonts w:hint="eastAsia" w:ascii="宋体" w:hAnsi="宋体" w:eastAsia="仿宋_GB2312" w:cs="Arial"/>
          <w:kern w:val="0"/>
          <w:sz w:val="24"/>
          <w:szCs w:val="21"/>
        </w:rPr>
        <w:fldChar w:fldCharType="separate"/>
      </w:r>
      <w:r>
        <w:rPr>
          <w:rFonts w:ascii="宋体" w:hAnsi="宋体" w:eastAsia="仿宋_GB2312" w:cs="Arial"/>
          <w:kern w:val="0"/>
          <w:sz w:val="24"/>
          <w:szCs w:val="21"/>
        </w:rPr>
        <w:t>⑶</w:t>
      </w:r>
      <w:r>
        <w:rPr>
          <w:rFonts w:hint="eastAsia" w:ascii="宋体" w:hAnsi="宋体" w:eastAsia="仿宋_GB2312" w:cs="Arial"/>
          <w:kern w:val="0"/>
          <w:sz w:val="24"/>
          <w:szCs w:val="21"/>
        </w:rPr>
        <w:fldChar w:fldCharType="end"/>
      </w:r>
      <w:r>
        <w:rPr>
          <w:rFonts w:hint="eastAsia" w:ascii="宋体" w:hAnsi="宋体" w:eastAsia="仿宋_GB2312" w:cs="Arial"/>
          <w:kern w:val="0"/>
          <w:sz w:val="24"/>
          <w:szCs w:val="21"/>
        </w:rPr>
        <w:t xml:space="preserve"> 甲方的检查检验不应影响施工正常进行。如影响施工正常进行，而检查检验结果不合格时，影响正常施工的费用仍由乙方承担。</w:t>
      </w:r>
    </w:p>
    <w:p>
      <w:pPr>
        <w:snapToGrid w:val="0"/>
        <w:spacing w:line="440" w:lineRule="exact"/>
        <w:ind w:firstLine="482" w:firstLineChars="200"/>
        <w:rPr>
          <w:rFonts w:ascii="宋体" w:hAnsi="宋体" w:eastAsia="仿宋_GB2312" w:cs="Arial"/>
          <w:b/>
          <w:bCs/>
          <w:kern w:val="0"/>
          <w:sz w:val="24"/>
          <w:szCs w:val="21"/>
        </w:rPr>
      </w:pPr>
      <w:r>
        <w:rPr>
          <w:rFonts w:hint="eastAsia" w:ascii="宋体" w:hAnsi="宋体" w:eastAsia="仿宋_GB2312" w:cs="Arial"/>
          <w:b/>
          <w:bCs/>
          <w:kern w:val="0"/>
          <w:sz w:val="24"/>
          <w:szCs w:val="21"/>
        </w:rPr>
        <w:t xml:space="preserve">4. 验收要求： </w:t>
      </w:r>
    </w:p>
    <w:p>
      <w:pPr>
        <w:snapToGrid w:val="0"/>
        <w:spacing w:line="440" w:lineRule="exact"/>
        <w:ind w:firstLine="480" w:firstLineChars="200"/>
        <w:rPr>
          <w:rFonts w:hint="eastAsia" w:ascii="宋体" w:hAnsi="宋体" w:eastAsia="仿宋_GB2312" w:cs="Arial"/>
          <w:kern w:val="0"/>
          <w:sz w:val="24"/>
          <w:szCs w:val="21"/>
        </w:rPr>
      </w:pPr>
      <w:r>
        <w:rPr>
          <w:rFonts w:hint="eastAsia" w:ascii="宋体" w:hAnsi="宋体" w:eastAsia="仿宋_GB2312" w:cs="Arial"/>
          <w:kern w:val="0"/>
          <w:sz w:val="24"/>
          <w:szCs w:val="21"/>
        </w:rPr>
        <w:t>1.工程具备隐蔽条件或达到中间验收部位，乙方应先进行自检，并在隐蔽或中间验收前24小时向甲方提出验收申请，并准备验收记录；甲方应按时到现场验收，验收合格后，乙方才可隐蔽和继续施工。验收不合格的，乙方应在甲方代表指示的时间内返工或整改后重新验收。</w:t>
      </w:r>
    </w:p>
    <w:p>
      <w:pPr>
        <w:snapToGrid w:val="0"/>
        <w:spacing w:line="440" w:lineRule="exact"/>
        <w:ind w:firstLine="480" w:firstLineChars="200"/>
        <w:rPr>
          <w:rFonts w:hint="eastAsia" w:ascii="宋体" w:hAnsi="宋体" w:eastAsia="仿宋_GB2312" w:cs="Arial"/>
          <w:kern w:val="0"/>
          <w:sz w:val="24"/>
          <w:szCs w:val="21"/>
        </w:rPr>
      </w:pPr>
      <w:r>
        <w:rPr>
          <w:rFonts w:hint="eastAsia" w:ascii="宋体" w:hAnsi="宋体" w:eastAsia="仿宋_GB2312" w:cs="Arial"/>
          <w:kern w:val="0"/>
          <w:sz w:val="24"/>
          <w:szCs w:val="21"/>
        </w:rPr>
        <w:t>2.无论甲方是否进行验收，当其要求对已经隐蔽的工程重新检验时，乙方应按要求进行剥离或开孔，并在检验后重新覆盖或修复。检验合格，甲方承担由此增加的费用，赔偿乙方损失，并相应顺延工期。检验不合格，乙方承担发生的全部费用，工期不予顺延。</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3.工程竣工后，乙方应通知甲方验收，甲方自接到验收通知3日内组织验收，并办理验收、移交手续，该工程进入保修期。经甲方验收不合格的，乙方应在甲方规定的期限内进行修补返工，直至甲方验收合格，因此产生的费用责任由乙方承担。</w:t>
      </w:r>
    </w:p>
    <w:p>
      <w:pPr>
        <w:pStyle w:val="8"/>
        <w:numPr>
          <w:ilvl w:val="0"/>
          <w:numId w:val="2"/>
        </w:numPr>
        <w:spacing w:line="440" w:lineRule="exact"/>
        <w:ind w:right="-21" w:firstLine="0" w:firstLineChars="0"/>
        <w:rPr>
          <w:rFonts w:ascii="宋体" w:hAnsi="宋体" w:eastAsia="宋体" w:cs="Times New Roman"/>
          <w:b/>
          <w:kern w:val="2"/>
          <w:sz w:val="21"/>
          <w:szCs w:val="21"/>
        </w:rPr>
      </w:pPr>
      <w:r>
        <w:rPr>
          <w:rFonts w:hint="eastAsia" w:ascii="宋体" w:hAnsi="宋体" w:eastAsia="宋体" w:cs="Times New Roman"/>
          <w:b/>
          <w:kern w:val="2"/>
          <w:sz w:val="21"/>
          <w:szCs w:val="21"/>
        </w:rPr>
        <w:t>工程价款结算</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fldChar w:fldCharType="begin"/>
      </w:r>
      <w:r>
        <w:rPr>
          <w:rFonts w:hint="eastAsia" w:ascii="宋体" w:hAnsi="宋体" w:eastAsia="仿宋_GB2312" w:cs="Arial"/>
          <w:kern w:val="0"/>
          <w:sz w:val="24"/>
          <w:szCs w:val="21"/>
        </w:rPr>
        <w:instrText xml:space="preserve"> = 1 \* GB2 \* MERGEFORMAT </w:instrText>
      </w:r>
      <w:r>
        <w:rPr>
          <w:rFonts w:hint="eastAsia" w:ascii="宋体" w:hAnsi="宋体" w:eastAsia="仿宋_GB2312" w:cs="Arial"/>
          <w:kern w:val="0"/>
          <w:sz w:val="24"/>
          <w:szCs w:val="21"/>
        </w:rPr>
        <w:fldChar w:fldCharType="separate"/>
      </w:r>
      <w:r>
        <w:rPr>
          <w:rFonts w:hint="eastAsia" w:ascii="宋体" w:hAnsi="宋体" w:eastAsia="仿宋_GB2312" w:cs="Arial"/>
          <w:kern w:val="0"/>
          <w:sz w:val="24"/>
          <w:szCs w:val="21"/>
        </w:rPr>
        <w:t>⑴</w:t>
      </w:r>
      <w:r>
        <w:rPr>
          <w:rFonts w:hint="eastAsia" w:ascii="宋体" w:hAnsi="宋体" w:eastAsia="仿宋_GB2312" w:cs="Arial"/>
          <w:kern w:val="0"/>
          <w:sz w:val="24"/>
          <w:szCs w:val="21"/>
        </w:rPr>
        <w:fldChar w:fldCharType="end"/>
      </w:r>
      <w:r>
        <w:rPr>
          <w:rFonts w:hint="eastAsia" w:ascii="宋体" w:hAnsi="宋体" w:eastAsia="仿宋_GB2312" w:cs="Arial"/>
          <w:kern w:val="0"/>
          <w:sz w:val="24"/>
          <w:szCs w:val="21"/>
        </w:rPr>
        <w:t xml:space="preserve"> 本合同生效后，甲方不支付备料款。</w:t>
      </w:r>
    </w:p>
    <w:p>
      <w:pPr>
        <w:snapToGrid w:val="0"/>
        <w:spacing w:line="440" w:lineRule="exact"/>
        <w:ind w:firstLine="480" w:firstLineChars="200"/>
        <w:rPr>
          <w:rFonts w:ascii="宋体" w:hAnsi="宋体" w:eastAsia="仿宋_GB2312" w:cs="Arial"/>
          <w:kern w:val="0"/>
          <w:sz w:val="24"/>
          <w:szCs w:val="21"/>
        </w:rPr>
      </w:pPr>
      <w:r>
        <w:rPr>
          <w:rFonts w:ascii="宋体" w:hAnsi="宋体" w:eastAsia="仿宋_GB2312" w:cs="Arial"/>
          <w:kern w:val="0"/>
          <w:sz w:val="24"/>
          <w:szCs w:val="21"/>
        </w:rPr>
        <w:fldChar w:fldCharType="begin"/>
      </w:r>
      <w:r>
        <w:rPr>
          <w:rFonts w:ascii="宋体" w:hAnsi="宋体" w:eastAsia="仿宋_GB2312" w:cs="Arial"/>
          <w:kern w:val="0"/>
          <w:sz w:val="24"/>
          <w:szCs w:val="21"/>
        </w:rPr>
        <w:instrText xml:space="preserve"> = 2 \* GB2 \* MERGEFORMAT </w:instrText>
      </w:r>
      <w:r>
        <w:rPr>
          <w:rFonts w:ascii="宋体" w:hAnsi="宋体" w:eastAsia="仿宋_GB2312" w:cs="Arial"/>
          <w:kern w:val="0"/>
          <w:sz w:val="24"/>
          <w:szCs w:val="21"/>
        </w:rPr>
        <w:fldChar w:fldCharType="separate"/>
      </w:r>
      <w:r>
        <w:rPr>
          <w:rFonts w:hint="eastAsia" w:ascii="宋体" w:hAnsi="宋体" w:eastAsia="仿宋_GB2312" w:cs="Arial"/>
          <w:kern w:val="0"/>
          <w:sz w:val="24"/>
          <w:szCs w:val="21"/>
        </w:rPr>
        <w:t>⑵</w:t>
      </w:r>
      <w:r>
        <w:rPr>
          <w:rFonts w:ascii="宋体" w:hAnsi="宋体" w:eastAsia="仿宋_GB2312" w:cs="Arial"/>
          <w:kern w:val="0"/>
          <w:sz w:val="24"/>
          <w:szCs w:val="21"/>
        </w:rPr>
        <w:fldChar w:fldCharType="end"/>
      </w:r>
      <w:r>
        <w:rPr>
          <w:rFonts w:hint="eastAsia" w:ascii="宋体" w:hAnsi="宋体" w:eastAsia="仿宋_GB2312" w:cs="Arial"/>
          <w:kern w:val="0"/>
          <w:sz w:val="24"/>
          <w:szCs w:val="21"/>
        </w:rPr>
        <w:t xml:space="preserve"> 本项目不要求乙方提供履约担保。 </w:t>
      </w:r>
    </w:p>
    <w:p>
      <w:pPr>
        <w:snapToGrid w:val="0"/>
        <w:spacing w:line="440" w:lineRule="exact"/>
        <w:ind w:firstLine="480" w:firstLineChars="200"/>
        <w:rPr>
          <w:rFonts w:ascii="宋体" w:hAnsi="宋体" w:eastAsia="仿宋_GB2312" w:cs="Arial"/>
          <w:kern w:val="0"/>
          <w:sz w:val="24"/>
          <w:szCs w:val="21"/>
        </w:rPr>
      </w:pPr>
      <w:r>
        <w:rPr>
          <w:rFonts w:ascii="宋体" w:hAnsi="宋体" w:eastAsia="仿宋_GB2312" w:cs="Arial"/>
          <w:kern w:val="0"/>
          <w:sz w:val="24"/>
          <w:szCs w:val="21"/>
        </w:rPr>
        <w:fldChar w:fldCharType="begin"/>
      </w:r>
      <w:r>
        <w:rPr>
          <w:rFonts w:ascii="宋体" w:hAnsi="宋体" w:eastAsia="仿宋_GB2312" w:cs="Arial"/>
          <w:kern w:val="0"/>
          <w:sz w:val="24"/>
          <w:szCs w:val="21"/>
        </w:rPr>
        <w:instrText xml:space="preserve"> = 3 \* GB2 \* MERGEFORMAT </w:instrText>
      </w:r>
      <w:r>
        <w:rPr>
          <w:rFonts w:ascii="宋体" w:hAnsi="宋体" w:eastAsia="仿宋_GB2312" w:cs="Arial"/>
          <w:kern w:val="0"/>
          <w:sz w:val="24"/>
          <w:szCs w:val="21"/>
        </w:rPr>
        <w:fldChar w:fldCharType="separate"/>
      </w:r>
      <w:r>
        <w:rPr>
          <w:rFonts w:hint="eastAsia" w:ascii="宋体" w:hAnsi="宋体" w:eastAsia="仿宋_GB2312" w:cs="Arial"/>
          <w:kern w:val="0"/>
          <w:sz w:val="24"/>
          <w:szCs w:val="21"/>
        </w:rPr>
        <w:t>⑶</w:t>
      </w:r>
      <w:r>
        <w:rPr>
          <w:rFonts w:ascii="宋体" w:hAnsi="宋体" w:eastAsia="仿宋_GB2312" w:cs="Arial"/>
          <w:kern w:val="0"/>
          <w:sz w:val="24"/>
          <w:szCs w:val="21"/>
        </w:rPr>
        <w:fldChar w:fldCharType="end"/>
      </w:r>
      <w:r>
        <w:rPr>
          <w:rFonts w:hint="eastAsia" w:ascii="宋体" w:hAnsi="宋体" w:eastAsia="仿宋_GB2312" w:cs="Arial"/>
          <w:kern w:val="0"/>
          <w:sz w:val="24"/>
          <w:szCs w:val="21"/>
        </w:rPr>
        <w:t xml:space="preserve"> 工程竣工验收达到约定质量标准后，由乙方提供工程结算书及有关资料送交甲方。</w:t>
      </w:r>
    </w:p>
    <w:p>
      <w:pPr>
        <w:snapToGrid w:val="0"/>
        <w:spacing w:line="440" w:lineRule="exact"/>
        <w:ind w:firstLine="480" w:firstLineChars="200"/>
        <w:rPr>
          <w:rFonts w:hint="eastAsia" w:ascii="宋体" w:hAnsi="宋体" w:eastAsia="仿宋_GB2312" w:cs="Arial"/>
          <w:kern w:val="0"/>
          <w:sz w:val="24"/>
          <w:szCs w:val="21"/>
        </w:rPr>
      </w:pPr>
      <w:r>
        <w:rPr>
          <w:rFonts w:hint="eastAsia" w:ascii="宋体" w:hAnsi="宋体" w:eastAsia="仿宋_GB2312" w:cs="Arial"/>
          <w:kern w:val="0"/>
          <w:sz w:val="24"/>
          <w:szCs w:val="21"/>
        </w:rPr>
        <w:fldChar w:fldCharType="begin"/>
      </w:r>
      <w:r>
        <w:rPr>
          <w:rFonts w:hint="eastAsia" w:ascii="宋体" w:hAnsi="宋体" w:eastAsia="仿宋_GB2312" w:cs="Arial"/>
          <w:kern w:val="0"/>
          <w:sz w:val="24"/>
          <w:szCs w:val="21"/>
        </w:rPr>
        <w:instrText xml:space="preserve"> = 4 \* GB2 \* MERGEFORMAT </w:instrText>
      </w:r>
      <w:r>
        <w:rPr>
          <w:rFonts w:hint="eastAsia" w:ascii="宋体" w:hAnsi="宋体" w:eastAsia="仿宋_GB2312" w:cs="Arial"/>
          <w:kern w:val="0"/>
          <w:sz w:val="24"/>
          <w:szCs w:val="21"/>
        </w:rPr>
        <w:fldChar w:fldCharType="separate"/>
      </w:r>
      <w:r>
        <w:rPr>
          <w:rFonts w:hint="eastAsia" w:ascii="宋体" w:hAnsi="宋体" w:eastAsia="仿宋_GB2312" w:cs="Arial"/>
          <w:kern w:val="0"/>
          <w:sz w:val="24"/>
          <w:szCs w:val="21"/>
        </w:rPr>
        <w:t>⑷</w:t>
      </w:r>
      <w:r>
        <w:rPr>
          <w:rFonts w:hint="eastAsia" w:ascii="宋体" w:hAnsi="宋体" w:eastAsia="仿宋_GB2312" w:cs="Arial"/>
          <w:kern w:val="0"/>
          <w:sz w:val="24"/>
          <w:szCs w:val="21"/>
        </w:rPr>
        <w:fldChar w:fldCharType="end"/>
      </w:r>
      <w:r>
        <w:rPr>
          <w:rFonts w:hint="eastAsia" w:ascii="宋体" w:hAnsi="宋体" w:eastAsia="仿宋_GB2312" w:cs="Arial"/>
          <w:kern w:val="0"/>
          <w:sz w:val="24"/>
          <w:szCs w:val="21"/>
        </w:rPr>
        <w:t xml:space="preserve"> 待到工程竣工结算审计结束后，按照审计金额，支付全部工程款。</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fldChar w:fldCharType="begin"/>
      </w:r>
      <w:r>
        <w:rPr>
          <w:rFonts w:hint="eastAsia" w:ascii="宋体" w:hAnsi="宋体" w:eastAsia="仿宋_GB2312" w:cs="Arial"/>
          <w:kern w:val="0"/>
          <w:sz w:val="24"/>
          <w:szCs w:val="21"/>
        </w:rPr>
        <w:instrText xml:space="preserve"> = 5 \* GB2 \* MERGEFORMAT </w:instrText>
      </w:r>
      <w:r>
        <w:rPr>
          <w:rFonts w:hint="eastAsia" w:ascii="宋体" w:hAnsi="宋体" w:eastAsia="仿宋_GB2312" w:cs="Arial"/>
          <w:kern w:val="0"/>
          <w:sz w:val="24"/>
          <w:szCs w:val="21"/>
        </w:rPr>
        <w:fldChar w:fldCharType="separate"/>
      </w:r>
      <w:r>
        <w:rPr>
          <w:rFonts w:hint="eastAsia" w:ascii="宋体" w:hAnsi="宋体" w:eastAsia="仿宋_GB2312" w:cs="Arial"/>
          <w:kern w:val="0"/>
          <w:sz w:val="24"/>
          <w:szCs w:val="21"/>
        </w:rPr>
        <w:t>⑸</w:t>
      </w:r>
      <w:r>
        <w:rPr>
          <w:rFonts w:hint="eastAsia" w:ascii="宋体" w:hAnsi="宋体" w:eastAsia="仿宋_GB2312" w:cs="Arial"/>
          <w:kern w:val="0"/>
          <w:sz w:val="24"/>
          <w:szCs w:val="21"/>
        </w:rPr>
        <w:fldChar w:fldCharType="end"/>
      </w:r>
      <w:r>
        <w:rPr>
          <w:rFonts w:hint="eastAsia" w:ascii="宋体" w:hAnsi="宋体" w:eastAsia="仿宋_GB2312" w:cs="Arial"/>
          <w:kern w:val="0"/>
          <w:sz w:val="24"/>
          <w:szCs w:val="21"/>
        </w:rPr>
        <w:t xml:space="preserve"> 施工使用的水电费用，由施工方支付，装表计量或按工程结算审定价</w:t>
      </w:r>
      <w:r>
        <w:rPr>
          <w:rFonts w:hint="eastAsia" w:ascii="宋体" w:hAnsi="宋体" w:eastAsia="仿宋_GB2312" w:cs="Arial"/>
          <w:kern w:val="0"/>
          <w:sz w:val="24"/>
          <w:szCs w:val="21"/>
          <w:u w:val="single"/>
        </w:rPr>
        <w:t xml:space="preserve"> </w:t>
      </w:r>
      <w:r>
        <w:rPr>
          <w:rFonts w:hint="eastAsia" w:ascii="宋体" w:hAnsi="宋体" w:eastAsia="仿宋_GB2312" w:cs="Arial"/>
          <w:kern w:val="0"/>
          <w:sz w:val="24"/>
          <w:szCs w:val="21"/>
          <w:u w:val="single"/>
          <w:lang w:val="en-US" w:eastAsia="zh-CN"/>
        </w:rPr>
        <w:t>5</w:t>
      </w:r>
      <w:r>
        <w:rPr>
          <w:rFonts w:hint="eastAsia" w:ascii="宋体" w:hAnsi="宋体" w:eastAsia="仿宋_GB2312" w:cs="Arial"/>
          <w:kern w:val="0"/>
          <w:sz w:val="24"/>
          <w:szCs w:val="21"/>
          <w:u w:val="single"/>
        </w:rPr>
        <w:t xml:space="preserve"> </w:t>
      </w:r>
      <w:r>
        <w:rPr>
          <w:rFonts w:hint="eastAsia" w:ascii="宋体" w:hAnsi="宋体" w:eastAsia="仿宋_GB2312" w:cs="Arial"/>
          <w:kern w:val="0"/>
          <w:sz w:val="24"/>
          <w:szCs w:val="21"/>
        </w:rPr>
        <w:t>‰收取。</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fldChar w:fldCharType="begin"/>
      </w:r>
      <w:r>
        <w:rPr>
          <w:rFonts w:hint="eastAsia" w:ascii="宋体" w:hAnsi="宋体" w:eastAsia="仿宋_GB2312" w:cs="Arial"/>
          <w:kern w:val="0"/>
          <w:sz w:val="24"/>
          <w:szCs w:val="21"/>
        </w:rPr>
        <w:instrText xml:space="preserve"> = 6 \* GB2 \* MERGEFORMAT </w:instrText>
      </w:r>
      <w:r>
        <w:rPr>
          <w:rFonts w:hint="eastAsia" w:ascii="宋体" w:hAnsi="宋体" w:eastAsia="仿宋_GB2312" w:cs="Arial"/>
          <w:kern w:val="0"/>
          <w:sz w:val="24"/>
          <w:szCs w:val="21"/>
        </w:rPr>
        <w:fldChar w:fldCharType="separate"/>
      </w:r>
      <w:r>
        <w:rPr>
          <w:rFonts w:hint="eastAsia" w:ascii="宋体" w:hAnsi="宋体" w:eastAsia="仿宋_GB2312" w:cs="Arial"/>
          <w:kern w:val="0"/>
          <w:sz w:val="24"/>
          <w:szCs w:val="21"/>
        </w:rPr>
        <w:t>⑹</w:t>
      </w:r>
      <w:r>
        <w:rPr>
          <w:rFonts w:hint="eastAsia" w:ascii="宋体" w:hAnsi="宋体" w:eastAsia="仿宋_GB2312" w:cs="Arial"/>
          <w:kern w:val="0"/>
          <w:sz w:val="24"/>
          <w:szCs w:val="21"/>
        </w:rPr>
        <w:fldChar w:fldCharType="end"/>
      </w:r>
      <w:r>
        <w:rPr>
          <w:rFonts w:hint="eastAsia" w:ascii="宋体" w:hAnsi="宋体" w:eastAsia="仿宋_GB2312" w:cs="Arial"/>
          <w:kern w:val="0"/>
          <w:sz w:val="24"/>
          <w:szCs w:val="21"/>
        </w:rPr>
        <w:t xml:space="preserve"> 甲方有权扣除乙方未能按照要求履行任何工作或义务的相应金额，相应的金额从直接工程结算中扣除。</w:t>
      </w:r>
    </w:p>
    <w:p>
      <w:pPr>
        <w:pStyle w:val="8"/>
        <w:numPr>
          <w:ilvl w:val="0"/>
          <w:numId w:val="2"/>
        </w:numPr>
        <w:spacing w:line="440" w:lineRule="exact"/>
        <w:ind w:right="-21" w:firstLine="0" w:firstLineChars="0"/>
        <w:rPr>
          <w:rFonts w:ascii="宋体" w:hAnsi="宋体" w:eastAsia="宋体" w:cs="Times New Roman"/>
          <w:b/>
          <w:kern w:val="2"/>
          <w:sz w:val="21"/>
          <w:szCs w:val="21"/>
        </w:rPr>
      </w:pPr>
      <w:r>
        <w:rPr>
          <w:rFonts w:hint="eastAsia" w:ascii="宋体" w:hAnsi="宋体" w:eastAsia="宋体" w:cs="Times New Roman"/>
          <w:b/>
          <w:kern w:val="2"/>
          <w:sz w:val="21"/>
          <w:szCs w:val="21"/>
        </w:rPr>
        <w:t>合同风险范围</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1. 甲方招标时依据施工图纸、工程地质勘察报告和招标文件等计算的清单工程量，乙方若有疑问须在标前核量提出，开标后如发现有少算、漏算或错项，视为乙方的自行优惠让利，一律不予调整合同价款。</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2.因材料价格和市场变化等因素影响工程造价的，一律不得调整合同价款 。</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3.因报价时采用的技术措施或组织措施考虑不足，不能满足施工要求需要调整方案，造成费用增加的一律不得调整合同价款。</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4.因天气、地形、施工环境等条件发生变化，采取临时措施增加的费用一律不得调整合同价款。</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5.为保证工程质量采取的所有的技术和组织措施所增加的费用，不论发包人是否同意均不得调整合同价款。</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6.为应对临时停水、停电，承包人应自备发电设备、取水设备等，所增加费用一律不得调整合同价款。</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7.施工机械进出场、安装拆卸、移机等不论实际情况如何，均不得调整合同价款。</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8.施工图虽未明确表示但按国家规范必须实施的内容。</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9.招标文件明确要求包干的内容。</w:t>
      </w:r>
    </w:p>
    <w:p>
      <w:pPr>
        <w:pStyle w:val="8"/>
        <w:numPr>
          <w:ilvl w:val="0"/>
          <w:numId w:val="2"/>
        </w:numPr>
        <w:spacing w:line="440" w:lineRule="exact"/>
        <w:ind w:right="-21" w:firstLine="0" w:firstLineChars="0"/>
        <w:rPr>
          <w:rFonts w:ascii="宋体" w:hAnsi="宋体" w:eastAsia="宋体" w:cs="Times New Roman"/>
          <w:b/>
          <w:kern w:val="2"/>
          <w:sz w:val="21"/>
          <w:szCs w:val="21"/>
        </w:rPr>
      </w:pPr>
      <w:r>
        <w:rPr>
          <w:rFonts w:hint="eastAsia" w:ascii="宋体" w:hAnsi="宋体" w:eastAsia="宋体" w:cs="Times New Roman"/>
          <w:b/>
          <w:kern w:val="2"/>
          <w:sz w:val="21"/>
          <w:szCs w:val="21"/>
        </w:rPr>
        <w:t>工程变更</w:t>
      </w:r>
    </w:p>
    <w:p>
      <w:pPr>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1.变更的范围</w:t>
      </w:r>
    </w:p>
    <w:p>
      <w:pPr>
        <w:spacing w:line="440" w:lineRule="exact"/>
        <w:ind w:firstLine="360" w:firstLineChars="150"/>
        <w:jc w:val="left"/>
        <w:rPr>
          <w:rFonts w:ascii="宋体" w:hAnsi="宋体" w:eastAsia="仿宋_GB2312" w:cs="Arial"/>
          <w:kern w:val="0"/>
          <w:sz w:val="24"/>
          <w:szCs w:val="21"/>
        </w:rPr>
      </w:pPr>
      <w:r>
        <w:rPr>
          <w:rFonts w:hint="eastAsia" w:ascii="宋体" w:hAnsi="宋体" w:eastAsia="仿宋_GB2312" w:cs="Arial"/>
          <w:kern w:val="0"/>
          <w:sz w:val="24"/>
          <w:szCs w:val="21"/>
        </w:rPr>
        <w:t>(1)根据工程需要发生的设计变更；</w:t>
      </w:r>
    </w:p>
    <w:p>
      <w:pPr>
        <w:spacing w:line="440" w:lineRule="exact"/>
        <w:ind w:firstLine="360" w:firstLineChars="150"/>
        <w:jc w:val="left"/>
        <w:rPr>
          <w:rFonts w:ascii="宋体" w:hAnsi="宋体" w:eastAsia="仿宋_GB2312" w:cs="Arial"/>
          <w:kern w:val="0"/>
          <w:sz w:val="24"/>
          <w:szCs w:val="21"/>
        </w:rPr>
      </w:pPr>
      <w:r>
        <w:rPr>
          <w:rFonts w:hint="eastAsia" w:ascii="宋体" w:hAnsi="宋体" w:eastAsia="仿宋_GB2312" w:cs="Arial"/>
          <w:kern w:val="0"/>
          <w:sz w:val="24"/>
          <w:szCs w:val="21"/>
        </w:rPr>
        <w:t>(2)增加或减少合同中任何工作，或追加额外的工作；</w:t>
      </w:r>
    </w:p>
    <w:p>
      <w:pPr>
        <w:spacing w:line="440" w:lineRule="exact"/>
        <w:ind w:firstLine="360" w:firstLineChars="150"/>
        <w:jc w:val="left"/>
        <w:rPr>
          <w:rFonts w:ascii="宋体" w:hAnsi="宋体" w:eastAsia="仿宋_GB2312" w:cs="Arial"/>
          <w:kern w:val="0"/>
          <w:sz w:val="24"/>
          <w:szCs w:val="21"/>
        </w:rPr>
      </w:pPr>
      <w:r>
        <w:rPr>
          <w:rFonts w:hint="eastAsia" w:ascii="宋体" w:hAnsi="宋体" w:eastAsia="仿宋_GB2312" w:cs="Arial"/>
          <w:kern w:val="0"/>
          <w:sz w:val="24"/>
          <w:szCs w:val="21"/>
        </w:rPr>
        <w:t>(3)取消合同中任何工作，但转由他人实施的工作除外；</w:t>
      </w:r>
    </w:p>
    <w:p>
      <w:pPr>
        <w:spacing w:line="440" w:lineRule="exact"/>
        <w:ind w:firstLine="360" w:firstLineChars="150"/>
        <w:jc w:val="left"/>
        <w:rPr>
          <w:rFonts w:ascii="宋体" w:hAnsi="宋体" w:eastAsia="仿宋_GB2312" w:cs="Arial"/>
          <w:kern w:val="0"/>
          <w:sz w:val="24"/>
          <w:szCs w:val="21"/>
        </w:rPr>
      </w:pPr>
      <w:r>
        <w:rPr>
          <w:rFonts w:hint="eastAsia" w:ascii="宋体" w:hAnsi="宋体" w:eastAsia="仿宋_GB2312" w:cs="Arial"/>
          <w:kern w:val="0"/>
          <w:sz w:val="24"/>
          <w:szCs w:val="21"/>
        </w:rPr>
        <w:t>(4)改变合同中任何工作的质量标准或其他特性；</w:t>
      </w:r>
    </w:p>
    <w:p>
      <w:pPr>
        <w:spacing w:line="440" w:lineRule="exact"/>
        <w:ind w:firstLine="360" w:firstLineChars="150"/>
        <w:jc w:val="left"/>
        <w:rPr>
          <w:rFonts w:ascii="宋体" w:hAnsi="宋体" w:eastAsia="仿宋_GB2312" w:cs="Arial"/>
          <w:kern w:val="0"/>
          <w:sz w:val="24"/>
          <w:szCs w:val="21"/>
        </w:rPr>
      </w:pPr>
      <w:r>
        <w:rPr>
          <w:rFonts w:hint="eastAsia" w:ascii="宋体" w:hAnsi="宋体" w:eastAsia="仿宋_GB2312" w:cs="Arial"/>
          <w:kern w:val="0"/>
          <w:sz w:val="24"/>
          <w:szCs w:val="21"/>
        </w:rPr>
        <w:t>(5)其他：</w:t>
      </w:r>
      <w:r>
        <w:rPr>
          <w:rFonts w:hint="eastAsia" w:ascii="宋体" w:hAnsi="宋体" w:eastAsia="仿宋_GB2312" w:cs="Arial"/>
          <w:kern w:val="0"/>
          <w:sz w:val="24"/>
          <w:szCs w:val="21"/>
          <w:u w:val="single"/>
        </w:rPr>
        <w:t xml:space="preserve">           /          </w:t>
      </w:r>
      <w:r>
        <w:rPr>
          <w:rFonts w:hint="eastAsia" w:ascii="宋体" w:hAnsi="宋体" w:eastAsia="仿宋_GB2312" w:cs="Arial"/>
          <w:kern w:val="0"/>
          <w:sz w:val="24"/>
          <w:szCs w:val="21"/>
        </w:rPr>
        <w:t>。</w:t>
      </w:r>
    </w:p>
    <w:p>
      <w:pPr>
        <w:spacing w:line="440" w:lineRule="exact"/>
        <w:ind w:firstLine="480" w:firstLineChars="200"/>
        <w:jc w:val="left"/>
        <w:rPr>
          <w:rFonts w:ascii="宋体" w:hAnsi="宋体" w:eastAsia="仿宋_GB2312" w:cs="Arial"/>
          <w:kern w:val="0"/>
          <w:sz w:val="24"/>
          <w:szCs w:val="21"/>
        </w:rPr>
      </w:pPr>
      <w:r>
        <w:rPr>
          <w:rFonts w:hint="eastAsia" w:ascii="宋体" w:hAnsi="宋体" w:eastAsia="仿宋_GB2312" w:cs="Arial"/>
          <w:kern w:val="0"/>
          <w:sz w:val="24"/>
          <w:szCs w:val="21"/>
        </w:rPr>
        <w:t>以上变更须经发包人认可方为有效。</w:t>
      </w:r>
    </w:p>
    <w:p>
      <w:pPr>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2.变更估价</w:t>
      </w:r>
    </w:p>
    <w:p>
      <w:pPr>
        <w:spacing w:line="440" w:lineRule="exact"/>
        <w:ind w:firstLine="480" w:firstLineChars="200"/>
        <w:jc w:val="left"/>
        <w:rPr>
          <w:rFonts w:hint="eastAsia" w:ascii="宋体" w:hAnsi="宋体" w:eastAsia="仿宋_GB2312" w:cs="Arial"/>
          <w:kern w:val="0"/>
          <w:sz w:val="24"/>
          <w:szCs w:val="21"/>
        </w:rPr>
      </w:pPr>
      <w:r>
        <w:rPr>
          <w:rFonts w:hint="eastAsia" w:ascii="宋体" w:hAnsi="宋体" w:eastAsia="仿宋_GB2312" w:cs="Arial"/>
          <w:kern w:val="0"/>
          <w:sz w:val="24"/>
          <w:szCs w:val="21"/>
        </w:rPr>
        <w:t>(1)合同中有相同或类似工程项目单价的，可以参照合同中相同或类似项目的综合单价计算确定。</w:t>
      </w:r>
    </w:p>
    <w:p>
      <w:pPr>
        <w:spacing w:line="440" w:lineRule="exact"/>
        <w:ind w:firstLine="480" w:firstLineChars="200"/>
        <w:jc w:val="left"/>
        <w:rPr>
          <w:rFonts w:hint="eastAsia" w:ascii="宋体" w:hAnsi="宋体" w:eastAsia="仿宋_GB2312" w:cs="Arial"/>
          <w:kern w:val="0"/>
          <w:sz w:val="24"/>
          <w:szCs w:val="21"/>
        </w:rPr>
      </w:pPr>
      <w:r>
        <w:rPr>
          <w:rFonts w:hint="eastAsia" w:ascii="宋体" w:hAnsi="宋体" w:eastAsia="仿宋_GB2312" w:cs="Arial"/>
          <w:kern w:val="0"/>
          <w:sz w:val="24"/>
          <w:szCs w:val="21"/>
        </w:rPr>
        <w:t>(2)合同中没有类似工程项目综合单价的，由乙方根据现行“计价依据”提出适当的单价，经发包人确认并经规定的审核程序审核后，作为结算的依据。</w:t>
      </w:r>
    </w:p>
    <w:p>
      <w:pPr>
        <w:spacing w:line="440" w:lineRule="exact"/>
        <w:ind w:firstLine="480" w:firstLineChars="200"/>
        <w:jc w:val="left"/>
        <w:rPr>
          <w:rFonts w:hint="eastAsia" w:ascii="宋体" w:hAnsi="宋体" w:eastAsia="仿宋_GB2312" w:cs="Arial"/>
          <w:kern w:val="0"/>
          <w:sz w:val="24"/>
          <w:szCs w:val="21"/>
        </w:rPr>
      </w:pPr>
      <w:r>
        <w:rPr>
          <w:rFonts w:hint="eastAsia" w:ascii="宋体" w:hAnsi="宋体" w:eastAsia="仿宋_GB2312" w:cs="Arial"/>
          <w:kern w:val="0"/>
          <w:sz w:val="24"/>
          <w:szCs w:val="21"/>
        </w:rPr>
        <w:t>(3)由于清单项目中项目特征或工程内容发生部分变更的，应以原综合单价为基础，仅就变更部分相应定额子目调整综合单价。</w:t>
      </w:r>
    </w:p>
    <w:p>
      <w:pPr>
        <w:spacing w:line="440" w:lineRule="exact"/>
        <w:ind w:firstLine="480" w:firstLineChars="200"/>
        <w:jc w:val="left"/>
        <w:rPr>
          <w:rFonts w:ascii="宋体" w:hAnsi="宋体" w:eastAsia="仿宋_GB2312" w:cs="Arial"/>
          <w:kern w:val="0"/>
          <w:sz w:val="24"/>
          <w:szCs w:val="21"/>
        </w:rPr>
      </w:pPr>
      <w:r>
        <w:rPr>
          <w:rFonts w:hint="eastAsia" w:ascii="宋体" w:hAnsi="宋体" w:eastAsia="仿宋_GB2312" w:cs="Arial"/>
          <w:kern w:val="0"/>
          <w:sz w:val="24"/>
          <w:szCs w:val="21"/>
        </w:rPr>
        <w:t>(4)以上重新组价的综合单价不能高于按安徽省和淮南市现行工程造价计价规则和计价依据规定计算的价格。</w:t>
      </w:r>
    </w:p>
    <w:p>
      <w:pPr>
        <w:pStyle w:val="8"/>
        <w:numPr>
          <w:ilvl w:val="0"/>
          <w:numId w:val="2"/>
        </w:numPr>
        <w:spacing w:line="440" w:lineRule="exact"/>
        <w:ind w:right="-21" w:firstLine="0" w:firstLineChars="0"/>
        <w:rPr>
          <w:rFonts w:ascii="宋体" w:hAnsi="宋体" w:eastAsia="宋体" w:cs="Times New Roman"/>
          <w:b/>
          <w:kern w:val="2"/>
          <w:sz w:val="21"/>
          <w:szCs w:val="21"/>
        </w:rPr>
      </w:pPr>
      <w:r>
        <w:rPr>
          <w:rFonts w:hint="eastAsia" w:ascii="宋体" w:hAnsi="宋体" w:eastAsia="宋体" w:cs="Times New Roman"/>
          <w:b/>
          <w:kern w:val="2"/>
          <w:sz w:val="21"/>
          <w:szCs w:val="21"/>
        </w:rPr>
        <w:t>工程保修</w:t>
      </w:r>
    </w:p>
    <w:p>
      <w:pPr>
        <w:snapToGrid w:val="0"/>
        <w:spacing w:line="440" w:lineRule="exact"/>
        <w:ind w:firstLine="480" w:firstLineChars="200"/>
        <w:rPr>
          <w:rFonts w:ascii="仿宋_GB2312" w:hAnsi="宋体" w:eastAsia="仿宋_GB2312" w:cs="Arial"/>
          <w:kern w:val="0"/>
          <w:sz w:val="24"/>
          <w:szCs w:val="24"/>
        </w:rPr>
      </w:pPr>
      <w:r>
        <w:rPr>
          <w:rFonts w:hint="eastAsia" w:ascii="仿宋_GB2312" w:hAnsi="宋体" w:eastAsia="仿宋_GB2312" w:cs="Arial"/>
          <w:kern w:val="0"/>
          <w:sz w:val="24"/>
          <w:szCs w:val="24"/>
        </w:rPr>
        <w:t>(1)质量保证金：</w:t>
      </w:r>
      <w:r>
        <w:rPr>
          <w:rFonts w:hint="eastAsia" w:ascii="宋体" w:hAnsi="宋体" w:eastAsia="仿宋_GB2312" w:cs="Arial"/>
          <w:kern w:val="0"/>
          <w:sz w:val="24"/>
          <w:szCs w:val="21"/>
        </w:rPr>
        <w:t>工程结算审计后、支付结算审计余款前，承包人向发包人指定帐户缴纳</w:t>
      </w:r>
      <w:r>
        <w:rPr>
          <w:rFonts w:hint="eastAsia" w:ascii="宋体" w:hAnsi="宋体" w:eastAsia="仿宋_GB2312" w:cs="Arial"/>
          <w:kern w:val="0"/>
          <w:sz w:val="24"/>
          <w:szCs w:val="21"/>
          <w:u w:val="single"/>
        </w:rPr>
        <w:t>3%</w:t>
      </w:r>
      <w:r>
        <w:rPr>
          <w:rFonts w:hint="eastAsia" w:ascii="宋体" w:hAnsi="宋体" w:eastAsia="仿宋_GB2312" w:cs="Arial"/>
          <w:kern w:val="0"/>
          <w:sz w:val="24"/>
          <w:szCs w:val="21"/>
        </w:rPr>
        <w:t xml:space="preserve"> 的工程结算审定款作为工程质量保证金。</w:t>
      </w:r>
    </w:p>
    <w:p>
      <w:pPr>
        <w:snapToGrid w:val="0"/>
        <w:spacing w:line="440" w:lineRule="exact"/>
        <w:ind w:firstLine="480" w:firstLineChars="200"/>
        <w:rPr>
          <w:rFonts w:ascii="仿宋_GB2312" w:hAnsi="宋体" w:eastAsia="仿宋_GB2312" w:cs="Arial"/>
          <w:kern w:val="0"/>
          <w:sz w:val="24"/>
          <w:szCs w:val="24"/>
        </w:rPr>
      </w:pPr>
      <w:r>
        <w:rPr>
          <w:rFonts w:hint="eastAsia" w:ascii="仿宋_GB2312" w:hAnsi="宋体" w:eastAsia="仿宋_GB2312" w:cs="Arial"/>
          <w:kern w:val="0"/>
          <w:sz w:val="24"/>
          <w:szCs w:val="24"/>
        </w:rPr>
        <w:t>(2)质保期限：根据《建设工程质量管理条例》及有关规定，本项目质保期限为</w:t>
      </w:r>
      <w:r>
        <w:rPr>
          <w:rFonts w:hint="eastAsia" w:ascii="仿宋_GB2312" w:hAnsi="宋体" w:eastAsia="仿宋_GB2312" w:cs="Arial"/>
          <w:kern w:val="0"/>
          <w:sz w:val="24"/>
          <w:szCs w:val="24"/>
          <w:u w:val="single"/>
        </w:rPr>
        <w:t xml:space="preserve"> 2 </w:t>
      </w:r>
      <w:r>
        <w:rPr>
          <w:rFonts w:hint="eastAsia" w:ascii="仿宋_GB2312" w:hAnsi="宋体" w:eastAsia="仿宋_GB2312" w:cs="Arial"/>
          <w:kern w:val="0"/>
          <w:sz w:val="24"/>
          <w:szCs w:val="24"/>
        </w:rPr>
        <w:t>年。</w:t>
      </w:r>
    </w:p>
    <w:p>
      <w:pPr>
        <w:pStyle w:val="2"/>
        <w:spacing w:after="0" w:line="440" w:lineRule="exact"/>
        <w:ind w:firstLine="480" w:firstLineChars="200"/>
        <w:rPr>
          <w:rFonts w:ascii="宋体" w:hAnsi="宋体" w:eastAsia="仿宋_GB2312" w:cs="Arial"/>
          <w:kern w:val="0"/>
          <w:sz w:val="24"/>
          <w:szCs w:val="24"/>
        </w:rPr>
      </w:pPr>
      <w:r>
        <w:rPr>
          <w:rFonts w:hint="eastAsia" w:ascii="仿宋_GB2312" w:eastAsia="仿宋_GB2312"/>
          <w:sz w:val="24"/>
          <w:szCs w:val="24"/>
        </w:rPr>
        <w:t>(3)质保责任：</w:t>
      </w:r>
      <w:r>
        <w:rPr>
          <w:rFonts w:hint="eastAsia" w:ascii="宋体" w:hAnsi="宋体" w:eastAsia="仿宋_GB2312" w:cs="Arial"/>
          <w:kern w:val="0"/>
          <w:sz w:val="24"/>
          <w:szCs w:val="24"/>
        </w:rPr>
        <w:t>保修期内，乙方一般维修响应时间为24小时，紧急维修响应时间为3小时。如乙方未能及时提供维修服务，甲方有权安排其他人员进行维修，乙方不得对保修费用金额提出异议。</w:t>
      </w:r>
    </w:p>
    <w:p>
      <w:pPr>
        <w:pStyle w:val="3"/>
        <w:spacing w:line="440" w:lineRule="exact"/>
        <w:ind w:left="99" w:leftChars="47" w:firstLine="241" w:firstLineChars="100"/>
        <w:rPr>
          <w:rFonts w:hAnsi="宋体" w:eastAsia="仿宋_GB2312" w:cs="Arial"/>
          <w:sz w:val="24"/>
          <w:szCs w:val="24"/>
        </w:rPr>
      </w:pPr>
      <w:r>
        <w:rPr>
          <w:rFonts w:hint="eastAsia" w:hAnsi="宋体" w:eastAsia="仿宋_GB2312" w:cs="Arial"/>
          <w:sz w:val="24"/>
          <w:szCs w:val="24"/>
        </w:rPr>
        <w:t>(4)质保金退还：经乙方申请，发包人在质量保修期满无异议后14天内将剩余保修金（扣除因乙方未及时保修而由发包人委托维修的费用），无息返还承包人。</w:t>
      </w:r>
    </w:p>
    <w:p>
      <w:pPr>
        <w:pStyle w:val="8"/>
        <w:numPr>
          <w:ilvl w:val="0"/>
          <w:numId w:val="2"/>
        </w:numPr>
        <w:spacing w:line="440" w:lineRule="exact"/>
        <w:ind w:right="-21" w:firstLine="0" w:firstLineChars="0"/>
        <w:rPr>
          <w:rFonts w:ascii="宋体" w:hAnsi="宋体" w:eastAsia="宋体" w:cs="Times New Roman"/>
          <w:b/>
          <w:kern w:val="2"/>
          <w:sz w:val="21"/>
          <w:szCs w:val="21"/>
        </w:rPr>
      </w:pPr>
      <w:r>
        <w:rPr>
          <w:rFonts w:hint="eastAsia" w:ascii="宋体" w:hAnsi="宋体" w:eastAsia="宋体" w:cs="Times New Roman"/>
          <w:b/>
          <w:kern w:val="2"/>
          <w:sz w:val="21"/>
          <w:szCs w:val="21"/>
        </w:rPr>
        <w:t>违约责任</w:t>
      </w:r>
    </w:p>
    <w:p>
      <w:pPr>
        <w:snapToGrid w:val="0"/>
        <w:spacing w:line="440" w:lineRule="exact"/>
        <w:ind w:firstLine="600" w:firstLineChars="250"/>
        <w:rPr>
          <w:rFonts w:ascii="宋体" w:hAnsi="宋体" w:eastAsia="仿宋_GB2312" w:cs="Arial"/>
          <w:kern w:val="0"/>
          <w:sz w:val="24"/>
          <w:szCs w:val="21"/>
        </w:rPr>
      </w:pPr>
      <w:r>
        <w:rPr>
          <w:rFonts w:hint="eastAsia" w:ascii="宋体" w:hAnsi="宋体" w:eastAsia="仿宋_GB2312" w:cs="Arial"/>
          <w:kern w:val="0"/>
          <w:sz w:val="24"/>
          <w:szCs w:val="21"/>
        </w:rPr>
        <w:t>(1) 由于乙方原因造成工期延误,每推迟一天乙方将承担结算审定价</w:t>
      </w:r>
      <w:r>
        <w:rPr>
          <w:rFonts w:hint="eastAsia" w:ascii="宋体" w:hAnsi="宋体" w:eastAsia="仿宋_GB2312" w:cs="Arial"/>
          <w:kern w:val="0"/>
          <w:sz w:val="24"/>
          <w:szCs w:val="21"/>
          <w:u w:val="single"/>
        </w:rPr>
        <w:t xml:space="preserve"> 1 </w:t>
      </w:r>
      <w:r>
        <w:rPr>
          <w:rFonts w:hint="eastAsia" w:ascii="宋体" w:hAnsi="宋体" w:eastAsia="仿宋_GB2312" w:cs="Arial"/>
          <w:kern w:val="0"/>
          <w:sz w:val="24"/>
          <w:szCs w:val="21"/>
        </w:rPr>
        <w:t>%的逾期违约金，工期延误违约金不超过结算审定价</w:t>
      </w:r>
      <w:r>
        <w:rPr>
          <w:rFonts w:hint="eastAsia" w:ascii="宋体" w:hAnsi="宋体" w:eastAsia="仿宋_GB2312" w:cs="Arial"/>
          <w:kern w:val="0"/>
          <w:sz w:val="24"/>
          <w:szCs w:val="21"/>
          <w:u w:val="single"/>
        </w:rPr>
        <w:t xml:space="preserve"> 10 </w:t>
      </w:r>
      <w:r>
        <w:rPr>
          <w:rFonts w:hint="eastAsia" w:ascii="宋体" w:hAnsi="宋体" w:eastAsia="仿宋_GB2312" w:cs="Arial"/>
          <w:kern w:val="0"/>
          <w:sz w:val="24"/>
          <w:szCs w:val="21"/>
        </w:rPr>
        <w:t>%。乙方逾期十五天以上，甲方有权解除工程合同。</w:t>
      </w:r>
    </w:p>
    <w:p>
      <w:pPr>
        <w:snapToGrid w:val="0"/>
        <w:spacing w:line="440" w:lineRule="exact"/>
        <w:ind w:firstLine="240" w:firstLineChars="100"/>
        <w:rPr>
          <w:rFonts w:ascii="宋体" w:hAnsi="宋体" w:eastAsia="仿宋_GB2312" w:cs="Arial"/>
          <w:kern w:val="0"/>
          <w:sz w:val="24"/>
          <w:szCs w:val="21"/>
        </w:rPr>
      </w:pPr>
      <w:r>
        <w:rPr>
          <w:rFonts w:hint="eastAsia" w:ascii="宋体" w:hAnsi="宋体" w:eastAsia="仿宋_GB2312" w:cs="Arial"/>
          <w:kern w:val="0"/>
          <w:sz w:val="24"/>
          <w:szCs w:val="21"/>
        </w:rPr>
        <w:t xml:space="preserve">  (2) 甲方根据本合同约定解除合同的，乙方除应当依据本合同约定承担违约责任外，并应返还甲方已支付款项以及自付款之日起至返还之日止按照中国人民银行同期贷款利率计付利息。</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 xml:space="preserve">(3) 施工现场发生伤亡事故，除按照法律、法规规定向有关行政主管部门和甲方报告外，乙方还应当及时向当地建设行政主管部门报告。对伤亡事故不得隐瞒、故意迟延或者谎报。否则，除应按法律法规承担相关行政、刑事责任外，乙方还应向甲方支付最终结算金额10%的违约金。 </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(4) 除非甲方解除本合同，否则乙方承担违约责任不免除其继续履行合同的责任。</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(5)乙方应妥善保护甲方提供的设备及现场设施设备和工程成品，如造成损失，应照价赔偿。</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(6) 未经甲方同意，乙方擅自拆改原建筑物结构或设备管线，由此发生的损失或事故（包括罚款），由乙方负责并承担损失。</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(7) 违约金、滞纳金若不能补偿对方损失时，受损方有权要求对方索赔实际损失费用。</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t>(8)所有因本合同引起的或与本合同有关的任何争议将通过双方友好协商解决。如果双方不能通过友好协商解决争议，则任何一方均可将该争议提交淮南仲裁委员会进行仲裁或到淮南市地方法院起诉。</w:t>
      </w:r>
    </w:p>
    <w:p>
      <w:pPr>
        <w:pStyle w:val="8"/>
        <w:numPr>
          <w:ilvl w:val="0"/>
          <w:numId w:val="2"/>
        </w:numPr>
        <w:spacing w:line="440" w:lineRule="exact"/>
        <w:ind w:right="-21" w:firstLine="0" w:firstLineChars="0"/>
        <w:rPr>
          <w:rFonts w:ascii="宋体" w:hAnsi="宋体" w:eastAsia="宋体" w:cs="Times New Roman"/>
          <w:b/>
          <w:kern w:val="2"/>
          <w:sz w:val="21"/>
          <w:szCs w:val="21"/>
        </w:rPr>
      </w:pPr>
      <w:r>
        <w:rPr>
          <w:rFonts w:hint="eastAsia" w:ascii="宋体" w:hAnsi="宋体" w:eastAsia="宋体" w:cs="Times New Roman"/>
          <w:b/>
          <w:kern w:val="2"/>
          <w:sz w:val="21"/>
          <w:szCs w:val="21"/>
        </w:rPr>
        <w:t>其他事项</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fldChar w:fldCharType="begin"/>
      </w:r>
      <w:r>
        <w:rPr>
          <w:rFonts w:hint="eastAsia" w:ascii="宋体" w:hAnsi="宋体" w:eastAsia="仿宋_GB2312" w:cs="Arial"/>
          <w:kern w:val="0"/>
          <w:sz w:val="24"/>
          <w:szCs w:val="21"/>
        </w:rPr>
        <w:instrText xml:space="preserve"> = 1 \* GB2 \* MERGEFORMAT </w:instrText>
      </w:r>
      <w:r>
        <w:rPr>
          <w:rFonts w:hint="eastAsia" w:ascii="宋体" w:hAnsi="宋体" w:eastAsia="仿宋_GB2312" w:cs="Arial"/>
          <w:kern w:val="0"/>
          <w:sz w:val="24"/>
          <w:szCs w:val="21"/>
        </w:rPr>
        <w:fldChar w:fldCharType="separate"/>
      </w:r>
      <w:r>
        <w:rPr>
          <w:rFonts w:hint="eastAsia" w:ascii="宋体" w:hAnsi="宋体" w:eastAsia="仿宋_GB2312" w:cs="Arial"/>
          <w:kern w:val="0"/>
          <w:sz w:val="24"/>
          <w:szCs w:val="21"/>
        </w:rPr>
        <w:t>⑴</w:t>
      </w:r>
      <w:r>
        <w:rPr>
          <w:rFonts w:hint="eastAsia" w:ascii="宋体" w:hAnsi="宋体" w:eastAsia="仿宋_GB2312" w:cs="Arial"/>
          <w:kern w:val="0"/>
          <w:sz w:val="24"/>
          <w:szCs w:val="21"/>
        </w:rPr>
        <w:fldChar w:fldCharType="end"/>
      </w:r>
      <w:r>
        <w:rPr>
          <w:rFonts w:hint="eastAsia" w:ascii="宋体" w:hAnsi="宋体" w:eastAsia="仿宋_GB2312" w:cs="Arial"/>
          <w:kern w:val="0"/>
          <w:sz w:val="24"/>
          <w:szCs w:val="21"/>
        </w:rPr>
        <w:t xml:space="preserve"> 本合同履行过程中，无论双方是否存在其他约定，除非经甲方同意，否则任何情况下乙方均不得停止或变相停止工程施工，否则，乙方应承担相应责任、并赔偿甲方由此产生的损失。</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fldChar w:fldCharType="begin"/>
      </w:r>
      <w:r>
        <w:rPr>
          <w:rFonts w:hint="eastAsia" w:ascii="宋体" w:hAnsi="宋体" w:eastAsia="仿宋_GB2312" w:cs="Arial"/>
          <w:kern w:val="0"/>
          <w:sz w:val="24"/>
          <w:szCs w:val="21"/>
        </w:rPr>
        <w:instrText xml:space="preserve"> = 2 \* GB2 \* MERGEFORMAT </w:instrText>
      </w:r>
      <w:r>
        <w:rPr>
          <w:rFonts w:hint="eastAsia" w:ascii="宋体" w:hAnsi="宋体" w:eastAsia="仿宋_GB2312" w:cs="Arial"/>
          <w:kern w:val="0"/>
          <w:sz w:val="24"/>
          <w:szCs w:val="21"/>
        </w:rPr>
        <w:fldChar w:fldCharType="separate"/>
      </w:r>
      <w:r>
        <w:rPr>
          <w:rFonts w:hint="eastAsia" w:ascii="宋体" w:hAnsi="宋体" w:eastAsia="仿宋_GB2312" w:cs="Arial"/>
          <w:kern w:val="0"/>
          <w:sz w:val="24"/>
          <w:szCs w:val="21"/>
        </w:rPr>
        <w:t>⑵</w:t>
      </w:r>
      <w:r>
        <w:rPr>
          <w:rFonts w:hint="eastAsia" w:ascii="宋体" w:hAnsi="宋体" w:eastAsia="仿宋_GB2312" w:cs="Arial"/>
          <w:kern w:val="0"/>
          <w:sz w:val="24"/>
          <w:szCs w:val="21"/>
        </w:rPr>
        <w:fldChar w:fldCharType="end"/>
      </w:r>
      <w:r>
        <w:rPr>
          <w:rFonts w:hint="eastAsia" w:ascii="宋体" w:hAnsi="宋体" w:eastAsia="仿宋_GB2312" w:cs="Arial"/>
          <w:kern w:val="0"/>
          <w:sz w:val="24"/>
          <w:szCs w:val="21"/>
        </w:rPr>
        <w:t xml:space="preserve"> 甲方有权对有质量异议的结构及装修部位委托有资质的检测单位进行鉴定，经鉴定确有质量问题的检测费由乙方承担。</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fldChar w:fldCharType="begin"/>
      </w:r>
      <w:r>
        <w:rPr>
          <w:rFonts w:hint="eastAsia" w:ascii="宋体" w:hAnsi="宋体" w:eastAsia="仿宋_GB2312" w:cs="Arial"/>
          <w:kern w:val="0"/>
          <w:sz w:val="24"/>
          <w:szCs w:val="21"/>
        </w:rPr>
        <w:instrText xml:space="preserve"> = 3 \* GB2 \* MERGEFORMAT </w:instrText>
      </w:r>
      <w:r>
        <w:rPr>
          <w:rFonts w:hint="eastAsia" w:ascii="宋体" w:hAnsi="宋体" w:eastAsia="仿宋_GB2312" w:cs="Arial"/>
          <w:kern w:val="0"/>
          <w:sz w:val="24"/>
          <w:szCs w:val="21"/>
        </w:rPr>
        <w:fldChar w:fldCharType="separate"/>
      </w:r>
      <w:r>
        <w:rPr>
          <w:rFonts w:hint="eastAsia" w:ascii="宋体" w:hAnsi="宋体" w:eastAsia="仿宋_GB2312" w:cs="Arial"/>
          <w:kern w:val="0"/>
          <w:sz w:val="24"/>
          <w:szCs w:val="21"/>
        </w:rPr>
        <w:t>⑶</w:t>
      </w:r>
      <w:r>
        <w:rPr>
          <w:rFonts w:hint="eastAsia" w:ascii="宋体" w:hAnsi="宋体" w:eastAsia="仿宋_GB2312" w:cs="Arial"/>
          <w:kern w:val="0"/>
          <w:sz w:val="24"/>
          <w:szCs w:val="21"/>
        </w:rPr>
        <w:fldChar w:fldCharType="end"/>
      </w:r>
      <w:r>
        <w:rPr>
          <w:rFonts w:hint="eastAsia" w:ascii="宋体" w:hAnsi="宋体" w:eastAsia="仿宋_GB2312" w:cs="Arial"/>
          <w:kern w:val="0"/>
          <w:sz w:val="24"/>
          <w:szCs w:val="21"/>
        </w:rPr>
        <w:t xml:space="preserve"> 乙方必须按照地方政府的有关规定（含环保方面，如扬尘、噪音等）安全文明施工，乙方未达到本条要求的，将承担每处1000元的违约金且甲方有权终止合同。</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fldChar w:fldCharType="begin"/>
      </w:r>
      <w:r>
        <w:rPr>
          <w:rFonts w:hint="eastAsia" w:ascii="宋体" w:hAnsi="宋体" w:eastAsia="仿宋_GB2312" w:cs="Arial"/>
          <w:kern w:val="0"/>
          <w:sz w:val="24"/>
          <w:szCs w:val="21"/>
        </w:rPr>
        <w:instrText xml:space="preserve"> = 4 \* GB2 \* MERGEFORMAT </w:instrText>
      </w:r>
      <w:r>
        <w:rPr>
          <w:rFonts w:hint="eastAsia" w:ascii="宋体" w:hAnsi="宋体" w:eastAsia="仿宋_GB2312" w:cs="Arial"/>
          <w:kern w:val="0"/>
          <w:sz w:val="24"/>
          <w:szCs w:val="21"/>
        </w:rPr>
        <w:fldChar w:fldCharType="separate"/>
      </w:r>
      <w:r>
        <w:rPr>
          <w:rFonts w:hint="eastAsia" w:ascii="宋体" w:hAnsi="宋体" w:eastAsia="仿宋_GB2312" w:cs="Arial"/>
          <w:kern w:val="0"/>
          <w:sz w:val="24"/>
          <w:szCs w:val="21"/>
        </w:rPr>
        <w:t>⑷</w:t>
      </w:r>
      <w:r>
        <w:rPr>
          <w:rFonts w:hint="eastAsia" w:ascii="宋体" w:hAnsi="宋体" w:eastAsia="仿宋_GB2312" w:cs="Arial"/>
          <w:kern w:val="0"/>
          <w:sz w:val="24"/>
          <w:szCs w:val="21"/>
        </w:rPr>
        <w:fldChar w:fldCharType="end"/>
      </w:r>
      <w:r>
        <w:rPr>
          <w:rFonts w:hint="eastAsia" w:ascii="宋体" w:hAnsi="宋体" w:eastAsia="仿宋_GB2312" w:cs="Arial"/>
          <w:kern w:val="0"/>
          <w:sz w:val="24"/>
          <w:szCs w:val="21"/>
        </w:rPr>
        <w:t xml:space="preserve"> 乙方必须严格按照国家规定及甲方要求收集、整理、归档工程各环节的技术、管理资料。工程竣工后应向甲方提交两套完整、规范的工程竣工资料。如发现施工竣工资料不齐全、不规范，并在规定时间内仍未整改完善的，乙方将承担1000元的违约金并承担因此而造成的一切后果。</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fldChar w:fldCharType="begin"/>
      </w:r>
      <w:r>
        <w:rPr>
          <w:rFonts w:hint="eastAsia" w:ascii="宋体" w:hAnsi="宋体" w:eastAsia="仿宋_GB2312" w:cs="Arial"/>
          <w:kern w:val="0"/>
          <w:sz w:val="24"/>
          <w:szCs w:val="21"/>
        </w:rPr>
        <w:instrText xml:space="preserve"> = 5 \* GB2 \* MERGEFORMAT </w:instrText>
      </w:r>
      <w:r>
        <w:rPr>
          <w:rFonts w:hint="eastAsia" w:ascii="宋体" w:hAnsi="宋体" w:eastAsia="仿宋_GB2312" w:cs="Arial"/>
          <w:kern w:val="0"/>
          <w:sz w:val="24"/>
          <w:szCs w:val="21"/>
        </w:rPr>
        <w:fldChar w:fldCharType="separate"/>
      </w:r>
      <w:r>
        <w:rPr>
          <w:rFonts w:hint="eastAsia" w:ascii="宋体" w:hAnsi="宋体" w:eastAsia="仿宋_GB2312" w:cs="Arial"/>
          <w:kern w:val="0"/>
          <w:sz w:val="24"/>
          <w:szCs w:val="21"/>
        </w:rPr>
        <w:t>⑸</w:t>
      </w:r>
      <w:r>
        <w:rPr>
          <w:rFonts w:hint="eastAsia" w:ascii="宋体" w:hAnsi="宋体" w:eastAsia="仿宋_GB2312" w:cs="Arial"/>
          <w:kern w:val="0"/>
          <w:sz w:val="24"/>
          <w:szCs w:val="21"/>
        </w:rPr>
        <w:fldChar w:fldCharType="end"/>
      </w:r>
      <w:r>
        <w:rPr>
          <w:rFonts w:hint="eastAsia" w:ascii="宋体" w:hAnsi="宋体" w:eastAsia="仿宋_GB2312" w:cs="Arial"/>
          <w:kern w:val="0"/>
          <w:sz w:val="24"/>
          <w:szCs w:val="21"/>
        </w:rPr>
        <w:t>由于学校内学生较多，乙方进行工程施工时，必须综合考虑各方因素，排出合理施工进度计划，施工时不得影响师生的正常学习生活工作。</w:t>
      </w:r>
    </w:p>
    <w:p>
      <w:pPr>
        <w:snapToGrid w:val="0"/>
        <w:spacing w:line="440" w:lineRule="exact"/>
        <w:ind w:firstLine="480" w:firstLineChars="200"/>
        <w:rPr>
          <w:rFonts w:ascii="宋体" w:hAnsi="宋体" w:eastAsia="仿宋_GB2312" w:cs="Arial"/>
          <w:kern w:val="0"/>
          <w:sz w:val="24"/>
          <w:szCs w:val="21"/>
        </w:rPr>
      </w:pPr>
      <w:r>
        <w:rPr>
          <w:rFonts w:hint="eastAsia" w:ascii="宋体" w:hAnsi="宋体" w:eastAsia="仿宋_GB2312" w:cs="Arial"/>
          <w:kern w:val="0"/>
          <w:sz w:val="24"/>
          <w:szCs w:val="21"/>
        </w:rPr>
        <w:fldChar w:fldCharType="begin"/>
      </w:r>
      <w:r>
        <w:rPr>
          <w:rFonts w:hint="eastAsia" w:ascii="宋体" w:hAnsi="宋体" w:eastAsia="仿宋_GB2312" w:cs="Arial"/>
          <w:kern w:val="0"/>
          <w:sz w:val="24"/>
          <w:szCs w:val="21"/>
        </w:rPr>
        <w:instrText xml:space="preserve"> = 6 \* GB2 \* MERGEFORMAT </w:instrText>
      </w:r>
      <w:r>
        <w:rPr>
          <w:rFonts w:hint="eastAsia" w:ascii="宋体" w:hAnsi="宋体" w:eastAsia="仿宋_GB2312" w:cs="Arial"/>
          <w:kern w:val="0"/>
          <w:sz w:val="24"/>
          <w:szCs w:val="21"/>
        </w:rPr>
        <w:fldChar w:fldCharType="separate"/>
      </w:r>
      <w:r>
        <w:rPr>
          <w:rFonts w:hint="eastAsia" w:ascii="宋体" w:hAnsi="宋体" w:eastAsia="仿宋_GB2312" w:cs="Arial"/>
          <w:kern w:val="0"/>
          <w:sz w:val="24"/>
          <w:szCs w:val="21"/>
        </w:rPr>
        <w:t>⑹</w:t>
      </w:r>
      <w:r>
        <w:rPr>
          <w:rFonts w:hint="eastAsia" w:ascii="宋体" w:hAnsi="宋体" w:eastAsia="仿宋_GB2312" w:cs="Arial"/>
          <w:kern w:val="0"/>
          <w:sz w:val="24"/>
          <w:szCs w:val="21"/>
        </w:rPr>
        <w:fldChar w:fldCharType="end"/>
      </w:r>
      <w:r>
        <w:rPr>
          <w:rFonts w:hint="eastAsia" w:ascii="宋体" w:hAnsi="宋体" w:eastAsia="仿宋_GB2312" w:cs="Arial"/>
          <w:kern w:val="0"/>
          <w:sz w:val="24"/>
          <w:szCs w:val="21"/>
        </w:rPr>
        <w:t>乙方必须做好施工卫生工作，施工垃圾清理干净，并全部外运出校园，垃圾处理费用必须包含在报价内，由于垃圾处理不当造成的处罚由乙方自行负责。</w:t>
      </w:r>
    </w:p>
    <w:p>
      <w:pPr>
        <w:pStyle w:val="8"/>
        <w:numPr>
          <w:ilvl w:val="0"/>
          <w:numId w:val="2"/>
        </w:numPr>
        <w:spacing w:line="440" w:lineRule="exact"/>
        <w:ind w:right="-21" w:firstLine="0" w:firstLineChars="0"/>
        <w:rPr>
          <w:rFonts w:ascii="宋体" w:hAnsi="宋体" w:eastAsia="宋体" w:cs="Times New Roman"/>
          <w:b/>
          <w:kern w:val="2"/>
          <w:sz w:val="21"/>
          <w:szCs w:val="21"/>
        </w:rPr>
      </w:pPr>
      <w:r>
        <w:rPr>
          <w:rFonts w:hint="eastAsia" w:ascii="宋体" w:hAnsi="宋体" w:eastAsia="宋体" w:cs="Times New Roman"/>
          <w:b/>
          <w:kern w:val="2"/>
          <w:sz w:val="21"/>
          <w:szCs w:val="21"/>
        </w:rPr>
        <w:t>合同生效</w:t>
      </w:r>
    </w:p>
    <w:p>
      <w:pPr>
        <w:pStyle w:val="9"/>
        <w:spacing w:line="440" w:lineRule="exact"/>
        <w:ind w:left="0" w:leftChars="0" w:firstLine="480"/>
        <w:rPr>
          <w:rFonts w:ascii="宋体" w:hAnsi="宋体" w:eastAsia="仿宋_GB2312" w:cs="Arial"/>
          <w:kern w:val="0"/>
          <w:sz w:val="24"/>
          <w:szCs w:val="21"/>
        </w:rPr>
      </w:pPr>
      <w:r>
        <w:rPr>
          <w:rFonts w:hint="eastAsia" w:ascii="宋体" w:hAnsi="宋体" w:eastAsia="仿宋_GB2312" w:cs="Arial"/>
          <w:kern w:val="0"/>
          <w:sz w:val="24"/>
          <w:szCs w:val="21"/>
        </w:rPr>
        <w:t>本合同一式陆分，双方各执叁份，经甲乙双方授权代表签字盖章后立即生效。</w:t>
      </w:r>
    </w:p>
    <w:p>
      <w:pPr>
        <w:spacing w:line="440" w:lineRule="exact"/>
      </w:pPr>
    </w:p>
    <w:p>
      <w:pPr>
        <w:pStyle w:val="9"/>
        <w:spacing w:line="440" w:lineRule="exact"/>
      </w:pPr>
    </w:p>
    <w:p>
      <w:pPr>
        <w:pStyle w:val="8"/>
        <w:spacing w:line="440" w:lineRule="exact"/>
        <w:ind w:right="-21" w:firstLine="540"/>
      </w:pPr>
    </w:p>
    <w:p>
      <w:pPr>
        <w:spacing w:line="440" w:lineRule="exact"/>
      </w:pPr>
    </w:p>
    <w:p>
      <w:pPr>
        <w:pStyle w:val="9"/>
        <w:spacing w:line="440" w:lineRule="exact"/>
      </w:pPr>
    </w:p>
    <w:p>
      <w:pPr>
        <w:spacing w:line="440" w:lineRule="exact"/>
        <w:ind w:firstLine="480" w:firstLineChars="200"/>
        <w:rPr>
          <w:rFonts w:ascii="仿宋_GB2312" w:hAnsi="Arial" w:eastAsia="仿宋_GB2312"/>
          <w:sz w:val="24"/>
          <w:u w:val="single"/>
        </w:rPr>
      </w:pPr>
      <w:r>
        <w:rPr>
          <w:rFonts w:hint="eastAsia" w:ascii="仿宋_GB2312" w:hAnsi="Arial" w:eastAsia="仿宋_GB2312"/>
          <w:sz w:val="24"/>
        </w:rPr>
        <w:t>甲  方：                         乙  方：</w:t>
      </w:r>
    </w:p>
    <w:p>
      <w:pPr>
        <w:spacing w:line="440" w:lineRule="exact"/>
        <w:ind w:firstLine="480" w:firstLineChars="200"/>
        <w:rPr>
          <w:rFonts w:ascii="仿宋_GB2312" w:hAnsi="Arial" w:eastAsia="仿宋_GB2312"/>
          <w:sz w:val="24"/>
          <w:u w:val="single"/>
        </w:rPr>
      </w:pPr>
      <w:r>
        <w:rPr>
          <w:rFonts w:hint="eastAsia" w:ascii="仿宋_GB2312" w:hAnsi="Arial" w:eastAsia="仿宋_GB2312"/>
          <w:sz w:val="24"/>
        </w:rPr>
        <w:t>单位盖章：                       单位盖章：</w:t>
      </w:r>
    </w:p>
    <w:p>
      <w:pPr>
        <w:pStyle w:val="8"/>
        <w:spacing w:line="440" w:lineRule="exact"/>
        <w:ind w:right="-21" w:firstLine="480" w:firstLineChars="200"/>
        <w:rPr>
          <w:rFonts w:ascii="仿宋_GB2312"/>
        </w:rPr>
      </w:pPr>
      <w:r>
        <w:rPr>
          <w:rFonts w:hint="eastAsia" w:ascii="仿宋_GB2312"/>
        </w:rPr>
        <w:t>代表签字：                       代表签字：</w:t>
      </w:r>
    </w:p>
    <w:p>
      <w:pPr>
        <w:spacing w:line="440" w:lineRule="exact"/>
        <w:ind w:firstLine="480" w:firstLineChars="200"/>
        <w:rPr>
          <w:rFonts w:eastAsia="仿宋_GB2312"/>
        </w:rPr>
      </w:pPr>
      <w:r>
        <w:rPr>
          <w:rFonts w:hint="eastAsia" w:ascii="仿宋_GB2312" w:hAnsi="Arial" w:eastAsia="仿宋_GB2312"/>
          <w:sz w:val="24"/>
        </w:rPr>
        <w:t>时    间：                           时    间：</w:t>
      </w:r>
    </w:p>
    <w:p>
      <w:pPr>
        <w:rPr>
          <w:rFonts w:eastAsia="仿宋_GB2312"/>
        </w:rPr>
      </w:pPr>
    </w:p>
    <w:p>
      <w:pPr>
        <w:pStyle w:val="9"/>
        <w:rPr>
          <w:rFonts w:eastAsia="仿宋_GB2312"/>
        </w:rPr>
      </w:pPr>
    </w:p>
    <w:p>
      <w:pPr>
        <w:pStyle w:val="8"/>
        <w:ind w:right="-21" w:firstLine="540"/>
      </w:pPr>
    </w:p>
    <w:p>
      <w:pPr>
        <w:widowControl/>
        <w:jc w:val="left"/>
        <w:rPr>
          <w:rStyle w:val="14"/>
          <w:rFonts w:hint="eastAsia" w:ascii="宋体" w:hAnsi="宋体"/>
          <w:b/>
          <w:kern w:val="1"/>
          <w:sz w:val="24"/>
        </w:rPr>
      </w:pPr>
    </w:p>
    <w:p>
      <w:pPr>
        <w:spacing w:line="440" w:lineRule="exact"/>
        <w:jc w:val="left"/>
        <w:rPr>
          <w:rStyle w:val="14"/>
          <w:rFonts w:ascii="宋体" w:hAnsi="宋体"/>
          <w:b/>
          <w:kern w:val="1"/>
          <w:sz w:val="24"/>
        </w:rPr>
      </w:pPr>
      <w:r>
        <w:rPr>
          <w:rStyle w:val="14"/>
          <w:rFonts w:ascii="宋体" w:hAnsi="宋体"/>
          <w:b/>
          <w:kern w:val="1"/>
          <w:sz w:val="24"/>
        </w:rPr>
        <w:t>附表</w:t>
      </w:r>
      <w:r>
        <w:rPr>
          <w:rStyle w:val="14"/>
          <w:rFonts w:hint="eastAsia" w:ascii="宋体" w:hAnsi="宋体"/>
          <w:b/>
          <w:kern w:val="1"/>
          <w:sz w:val="24"/>
        </w:rPr>
        <w:t>:工作量清单</w:t>
      </w:r>
    </w:p>
    <w:p>
      <w:pPr>
        <w:pStyle w:val="8"/>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3E2C88"/>
    <w:multiLevelType w:val="singleLevel"/>
    <w:tmpl w:val="8C3E2C88"/>
    <w:lvl w:ilvl="0" w:tentative="0">
      <w:start w:val="4"/>
      <w:numFmt w:val="chineseCounting"/>
      <w:suff w:val="nothing"/>
      <w:lvlText w:val="%1、"/>
      <w:lvlJc w:val="left"/>
      <w:rPr>
        <w:rFonts w:hint="eastAsia"/>
      </w:rPr>
    </w:lvl>
  </w:abstractNum>
  <w:abstractNum w:abstractNumId="1">
    <w:nsid w:val="E2F4F87A"/>
    <w:multiLevelType w:val="singleLevel"/>
    <w:tmpl w:val="E2F4F87A"/>
    <w:lvl w:ilvl="0" w:tentative="0">
      <w:start w:val="7"/>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UxNTViMWU4MDVkYWNkYmUzYWJiNjAxNzQ4NmJlMDEifQ=="/>
  </w:docVars>
  <w:rsids>
    <w:rsidRoot w:val="7A4436ED"/>
    <w:rsid w:val="004C2A16"/>
    <w:rsid w:val="008D3F57"/>
    <w:rsid w:val="009F4361"/>
    <w:rsid w:val="3B0976F2"/>
    <w:rsid w:val="406D50E6"/>
    <w:rsid w:val="43CA4A6A"/>
    <w:rsid w:val="5B7362C1"/>
    <w:rsid w:val="7A443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Date"/>
    <w:basedOn w:val="1"/>
    <w:next w:val="1"/>
    <w:qFormat/>
    <w:uiPriority w:val="0"/>
    <w:rPr>
      <w:b/>
      <w:sz w:val="28"/>
      <w:szCs w:val="20"/>
    </w:rPr>
  </w:style>
  <w:style w:type="paragraph" w:styleId="4">
    <w:name w:val="Body Text Indent"/>
    <w:basedOn w:val="1"/>
    <w:next w:val="5"/>
    <w:qFormat/>
    <w:uiPriority w:val="0"/>
    <w:pPr>
      <w:ind w:firstLine="660"/>
    </w:pPr>
    <w:rPr>
      <w:rFonts w:ascii="宋体" w:hAnsi="宋体"/>
      <w:color w:val="000000"/>
      <w:sz w:val="24"/>
      <w:szCs w:val="20"/>
    </w:rPr>
  </w:style>
  <w:style w:type="paragraph" w:styleId="5">
    <w:name w:val="envelope return"/>
    <w:basedOn w:val="1"/>
    <w:qFormat/>
    <w:uiPriority w:val="0"/>
    <w:pPr>
      <w:snapToGrid w:val="0"/>
    </w:pPr>
    <w:rPr>
      <w:rFonts w:ascii="Arial" w:hAnsi="Arial" w:cs="Arial"/>
      <w:szCs w:val="21"/>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2"/>
    <w:next w:val="1"/>
    <w:qFormat/>
    <w:uiPriority w:val="0"/>
    <w:pPr>
      <w:autoSpaceDE w:val="0"/>
      <w:autoSpaceDN w:val="0"/>
      <w:adjustRightInd w:val="0"/>
      <w:spacing w:line="360" w:lineRule="auto"/>
      <w:ind w:right="-24" w:rightChars="-10" w:firstLine="425" w:firstLineChars="225"/>
    </w:pPr>
    <w:rPr>
      <w:rFonts w:ascii="Arial" w:hAnsi="Arial" w:eastAsia="仿宋_GB2312" w:cs="Arial"/>
      <w:kern w:val="0"/>
      <w:sz w:val="24"/>
      <w:szCs w:val="32"/>
    </w:rPr>
  </w:style>
  <w:style w:type="paragraph" w:styleId="9">
    <w:name w:val="Body Text First Indent 2"/>
    <w:basedOn w:val="4"/>
    <w:next w:val="8"/>
    <w:qFormat/>
    <w:uiPriority w:val="0"/>
    <w:pPr>
      <w:spacing w:after="120"/>
      <w:ind w:left="420" w:leftChars="200" w:firstLine="420" w:firstLineChars="200"/>
    </w:pPr>
    <w:rPr>
      <w:sz w:val="21"/>
    </w:rPr>
  </w:style>
  <w:style w:type="character" w:customStyle="1" w:styleId="12">
    <w:name w:val="页眉 Char"/>
    <w:basedOn w:val="11"/>
    <w:link w:val="7"/>
    <w:qFormat/>
    <w:uiPriority w:val="0"/>
    <w:rPr>
      <w:kern w:val="2"/>
      <w:sz w:val="18"/>
      <w:szCs w:val="18"/>
    </w:rPr>
  </w:style>
  <w:style w:type="character" w:customStyle="1" w:styleId="13">
    <w:name w:val="页脚 Char"/>
    <w:basedOn w:val="11"/>
    <w:link w:val="6"/>
    <w:qFormat/>
    <w:uiPriority w:val="0"/>
    <w:rPr>
      <w:kern w:val="2"/>
      <w:sz w:val="18"/>
      <w:szCs w:val="18"/>
    </w:rPr>
  </w:style>
  <w:style w:type="character" w:customStyle="1" w:styleId="14">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4850</Words>
  <Characters>5132</Characters>
  <Lines>42</Lines>
  <Paragraphs>12</Paragraphs>
  <TotalTime>3</TotalTime>
  <ScaleCrop>false</ScaleCrop>
  <LinksUpToDate>false</LinksUpToDate>
  <CharactersWithSpaces>5597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2022-07-01T08:01:00Z</dcterms:created>
  <dc:creator>王炳油</dc:creator>
  <cp:lastModifiedBy>王炳油</cp:lastModifiedBy>
  <dcterms:modified xsi:type="dcterms:W3CDTF">2022-07-01T08:59:13Z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8C18E4A51FD244FF9F6A1B82F2AE4EAC</vt:lpwstr>
  </property>
</Properties>
</file>