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F3" w:rsidRDefault="009F5711" w:rsidP="004C541F">
      <w:pPr>
        <w:spacing w:line="560" w:lineRule="exact"/>
        <w:jc w:val="center"/>
        <w:rPr>
          <w:rStyle w:val="NormalCharacter"/>
          <w:b/>
          <w:sz w:val="36"/>
          <w:szCs w:val="36"/>
        </w:rPr>
      </w:pPr>
      <w:r>
        <w:rPr>
          <w:rStyle w:val="NormalCharacter"/>
          <w:b/>
          <w:sz w:val="36"/>
          <w:szCs w:val="36"/>
        </w:rPr>
        <w:t>东区</w:t>
      </w:r>
      <w:proofErr w:type="gramStart"/>
      <w:r>
        <w:rPr>
          <w:rStyle w:val="NormalCharacter"/>
          <w:b/>
          <w:sz w:val="36"/>
          <w:szCs w:val="36"/>
        </w:rPr>
        <w:t>生物楼</w:t>
      </w:r>
      <w:proofErr w:type="gramEnd"/>
      <w:r w:rsidR="00136A0B">
        <w:rPr>
          <w:rStyle w:val="NormalCharacter"/>
          <w:b/>
          <w:sz w:val="36"/>
          <w:szCs w:val="36"/>
        </w:rPr>
        <w:t>老干部活动室</w:t>
      </w:r>
      <w:r>
        <w:rPr>
          <w:rStyle w:val="NormalCharacter"/>
          <w:b/>
          <w:sz w:val="36"/>
          <w:szCs w:val="36"/>
        </w:rPr>
        <w:t>装修改造工程询价函</w:t>
      </w:r>
    </w:p>
    <w:p w:rsidR="00CE5BF3" w:rsidRDefault="009F5711">
      <w:pPr>
        <w:spacing w:line="460" w:lineRule="exact"/>
        <w:ind w:firstLine="480"/>
        <w:jc w:val="right"/>
        <w:rPr>
          <w:rStyle w:val="NormalCharacter"/>
          <w:rFonts w:ascii="宋体" w:hAnsi="宋体"/>
          <w:kern w:val="1"/>
          <w:sz w:val="24"/>
        </w:rPr>
      </w:pPr>
      <w:r>
        <w:rPr>
          <w:rStyle w:val="NormalCharacter"/>
          <w:b/>
          <w:sz w:val="36"/>
          <w:szCs w:val="36"/>
        </w:rPr>
        <w:t xml:space="preserve">  </w:t>
      </w:r>
      <w:r>
        <w:rPr>
          <w:rStyle w:val="NormalCharacter"/>
          <w:rFonts w:ascii="宋体" w:hAnsi="宋体"/>
          <w:kern w:val="1"/>
          <w:sz w:val="24"/>
        </w:rPr>
        <w:t>编号：202</w:t>
      </w:r>
      <w:r w:rsidR="00E674F6">
        <w:rPr>
          <w:rStyle w:val="NormalCharacter"/>
          <w:rFonts w:ascii="宋体" w:hAnsi="宋体"/>
          <w:kern w:val="1"/>
          <w:sz w:val="24"/>
        </w:rPr>
        <w:t>1</w:t>
      </w:r>
      <w:r>
        <w:rPr>
          <w:rStyle w:val="NormalCharacter"/>
          <w:rFonts w:ascii="宋体" w:hAnsi="宋体"/>
          <w:kern w:val="1"/>
          <w:sz w:val="24"/>
        </w:rPr>
        <w:t>-后勤维修-00</w:t>
      </w:r>
      <w:r w:rsidR="00E674F6">
        <w:rPr>
          <w:rStyle w:val="NormalCharacter"/>
          <w:rFonts w:ascii="宋体" w:hAnsi="宋体"/>
          <w:kern w:val="1"/>
          <w:sz w:val="24"/>
        </w:rPr>
        <w:t>4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淮南师范学院资产与实验室管理处就东区</w:t>
      </w:r>
      <w:proofErr w:type="gramStart"/>
      <w:r>
        <w:rPr>
          <w:rStyle w:val="NormalCharacter"/>
          <w:rFonts w:ascii="仿宋" w:eastAsia="仿宋" w:hAnsi="仿宋"/>
          <w:sz w:val="24"/>
        </w:rPr>
        <w:t>生物楼</w:t>
      </w:r>
      <w:proofErr w:type="gramEnd"/>
      <w:r w:rsidR="00136A0B">
        <w:rPr>
          <w:rStyle w:val="NormalCharacter"/>
          <w:rFonts w:ascii="仿宋" w:eastAsia="仿宋" w:hAnsi="仿宋"/>
          <w:sz w:val="24"/>
        </w:rPr>
        <w:t>老干部活动室</w:t>
      </w:r>
      <w:r>
        <w:rPr>
          <w:rStyle w:val="NormalCharacter"/>
          <w:rFonts w:ascii="仿宋" w:eastAsia="仿宋" w:hAnsi="仿宋"/>
          <w:sz w:val="24"/>
        </w:rPr>
        <w:t>装修改造工程在小型工程备选库中进行询价。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1、项目名称：东区</w:t>
      </w:r>
      <w:proofErr w:type="gramStart"/>
      <w:r>
        <w:rPr>
          <w:rStyle w:val="NormalCharacter"/>
          <w:rFonts w:ascii="仿宋" w:eastAsia="仿宋" w:hAnsi="仿宋"/>
          <w:sz w:val="24"/>
        </w:rPr>
        <w:t>生物楼</w:t>
      </w:r>
      <w:proofErr w:type="gramEnd"/>
      <w:r w:rsidR="00971B51">
        <w:rPr>
          <w:rStyle w:val="NormalCharacter"/>
          <w:rFonts w:ascii="仿宋" w:eastAsia="仿宋" w:hAnsi="仿宋"/>
          <w:sz w:val="24"/>
        </w:rPr>
        <w:t>老干部活动室</w:t>
      </w:r>
      <w:r>
        <w:rPr>
          <w:rStyle w:val="NormalCharacter"/>
          <w:rFonts w:ascii="仿宋" w:eastAsia="仿宋" w:hAnsi="仿宋"/>
          <w:sz w:val="24"/>
        </w:rPr>
        <w:t>装修改造工程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2、工程质量：施工质量要求达到合格及以上标准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3、工期：本工程工期为20天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4、领取询价函时间：2021年</w:t>
      </w:r>
      <w:r w:rsidR="00574298">
        <w:rPr>
          <w:rStyle w:val="NormalCharacter"/>
          <w:rFonts w:ascii="仿宋" w:eastAsia="仿宋" w:hAnsi="仿宋"/>
          <w:sz w:val="24"/>
        </w:rPr>
        <w:t xml:space="preserve"> </w:t>
      </w:r>
      <w:r w:rsidR="00D83590">
        <w:rPr>
          <w:rStyle w:val="NormalCharacter"/>
          <w:rFonts w:ascii="仿宋" w:eastAsia="仿宋" w:hAnsi="仿宋"/>
          <w:sz w:val="24"/>
        </w:rPr>
        <w:t>2</w:t>
      </w:r>
      <w:r w:rsidR="00574298">
        <w:rPr>
          <w:rStyle w:val="NormalCharacter"/>
          <w:rFonts w:ascii="仿宋" w:eastAsia="仿宋" w:hAnsi="仿宋"/>
          <w:sz w:val="24"/>
        </w:rPr>
        <w:t xml:space="preserve"> </w:t>
      </w:r>
      <w:r>
        <w:rPr>
          <w:rStyle w:val="NormalCharacter"/>
          <w:rFonts w:ascii="仿宋" w:eastAsia="仿宋" w:hAnsi="仿宋"/>
          <w:sz w:val="24"/>
        </w:rPr>
        <w:t>月</w:t>
      </w:r>
      <w:r w:rsidR="00D83590">
        <w:rPr>
          <w:rStyle w:val="NormalCharacter"/>
          <w:rFonts w:ascii="仿宋" w:eastAsia="仿宋" w:hAnsi="仿宋"/>
          <w:sz w:val="24"/>
        </w:rPr>
        <w:t>8</w:t>
      </w:r>
      <w:r>
        <w:rPr>
          <w:rStyle w:val="NormalCharacter"/>
          <w:rFonts w:ascii="仿宋" w:eastAsia="仿宋" w:hAnsi="仿宋"/>
          <w:sz w:val="24"/>
        </w:rPr>
        <w:t>日上午8：00-11：30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5、领取询价函地点：泉山校区二食堂329室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6、报价书送达截止时间：2021年2月</w:t>
      </w:r>
      <w:r w:rsidR="00D83590">
        <w:rPr>
          <w:rStyle w:val="NormalCharacter"/>
          <w:rFonts w:ascii="仿宋" w:eastAsia="仿宋" w:hAnsi="仿宋"/>
          <w:sz w:val="24"/>
        </w:rPr>
        <w:t>22</w:t>
      </w:r>
      <w:r>
        <w:rPr>
          <w:rStyle w:val="NormalCharacter"/>
          <w:rFonts w:ascii="仿宋" w:eastAsia="仿宋" w:hAnsi="仿宋"/>
          <w:sz w:val="24"/>
        </w:rPr>
        <w:t>日上午10：00，报价书</w:t>
      </w:r>
      <w:r>
        <w:rPr>
          <w:rStyle w:val="NormalCharacter"/>
          <w:rFonts w:ascii="仿宋" w:eastAsia="仿宋" w:hAnsi="仿宋"/>
          <w:b/>
          <w:bCs/>
          <w:sz w:val="24"/>
        </w:rPr>
        <w:t>二份</w:t>
      </w:r>
      <w:r>
        <w:rPr>
          <w:rStyle w:val="NormalCharacter"/>
          <w:rFonts w:ascii="仿宋" w:eastAsia="仿宋" w:hAnsi="仿宋"/>
          <w:bCs/>
          <w:sz w:val="24"/>
        </w:rPr>
        <w:t>（密封装袋）</w:t>
      </w:r>
      <w:r>
        <w:rPr>
          <w:rStyle w:val="NormalCharacter"/>
          <w:rFonts w:ascii="仿宋" w:eastAsia="仿宋" w:hAnsi="仿宋"/>
          <w:b/>
          <w:bCs/>
          <w:sz w:val="24"/>
        </w:rPr>
        <w:t>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7、评选办法：采取经评审的合理最低价法选择施工单位。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8、工作量清单：</w:t>
      </w:r>
      <w:r>
        <w:rPr>
          <w:rStyle w:val="NormalCharacter"/>
          <w:rFonts w:ascii="宋体" w:hAnsi="宋体"/>
          <w:kern w:val="1"/>
          <w:sz w:val="24"/>
        </w:rPr>
        <w:t>见附表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9、报价说明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（1）工程中使用的主材按我方要求的品牌报价，施工时也必须按此品牌施工，其他主要材料必须选用市场常用的大厂生产的优质产品。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（2）工程材料报价时须考虑市场价格变化风险，结算不予调整。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（3）本清单工作量为概算量，实际施工时数量可能有变化，决算按实际完成的工作量进行计算。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（4）各单位须按照2018年安徽省工程计价定额编制详细的预算书及报价汇总表(须含单位工程造价汇总表、分部分项工程量清单计价表、分部分项工程量单价分析表、措施项目计价表、</w:t>
      </w:r>
      <w:proofErr w:type="gramStart"/>
      <w:r>
        <w:rPr>
          <w:rStyle w:val="NormalCharacter"/>
          <w:rFonts w:ascii="仿宋" w:eastAsia="仿宋" w:hAnsi="仿宋"/>
          <w:sz w:val="24"/>
        </w:rPr>
        <w:t>规</w:t>
      </w:r>
      <w:proofErr w:type="gramEnd"/>
      <w:r>
        <w:rPr>
          <w:rStyle w:val="NormalCharacter"/>
          <w:rFonts w:ascii="仿宋" w:eastAsia="仿宋" w:hAnsi="仿宋"/>
          <w:sz w:val="24"/>
        </w:rPr>
        <w:t>费和税金计价表、主要材料价格表等)。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b/>
          <w:sz w:val="24"/>
        </w:rPr>
      </w:pPr>
      <w:r>
        <w:rPr>
          <w:rStyle w:val="NormalCharacter"/>
          <w:rFonts w:ascii="仿宋" w:eastAsia="仿宋" w:hAnsi="仿宋"/>
          <w:sz w:val="24"/>
        </w:rPr>
        <w:t>（5）</w:t>
      </w:r>
      <w:proofErr w:type="gramStart"/>
      <w:r>
        <w:rPr>
          <w:rStyle w:val="NormalCharacter"/>
          <w:rFonts w:ascii="仿宋" w:eastAsia="仿宋" w:hAnsi="仿宋"/>
          <w:sz w:val="24"/>
        </w:rPr>
        <w:t>报价书每一页</w:t>
      </w:r>
      <w:proofErr w:type="gramEnd"/>
      <w:r>
        <w:rPr>
          <w:rStyle w:val="NormalCharacter"/>
          <w:rFonts w:ascii="仿宋" w:eastAsia="仿宋" w:hAnsi="仿宋"/>
          <w:sz w:val="24"/>
        </w:rPr>
        <w:t>加盖公章。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（6）各单位须自行查看施工现场条件，并根据施工条件进行报价。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（7）施工使用的水电费用，由施工方支付，按工程总造价7‰收取。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（8）所有施工必须按照相关规范进行，做到整齐、美观。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（9）所有垃圾须外运出校园，报价时须含垃圾外运、处置的费用。</w:t>
      </w:r>
    </w:p>
    <w:p w:rsidR="00CE5BF3" w:rsidRDefault="009F5711">
      <w:pPr>
        <w:spacing w:line="440" w:lineRule="exac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（10）该项目的报价限价为</w:t>
      </w:r>
      <w:r w:rsidR="00D83590">
        <w:rPr>
          <w:rStyle w:val="NormalCharacter"/>
          <w:rFonts w:ascii="仿宋" w:eastAsia="仿宋" w:hAnsi="仿宋"/>
          <w:sz w:val="24"/>
        </w:rPr>
        <w:t>138920.49</w:t>
      </w:r>
      <w:r>
        <w:rPr>
          <w:rStyle w:val="NormalCharacter"/>
          <w:rFonts w:ascii="仿宋" w:eastAsia="仿宋" w:hAnsi="仿宋"/>
          <w:sz w:val="24"/>
        </w:rPr>
        <w:t>元，高于限价报价无效。</w:t>
      </w:r>
    </w:p>
    <w:p w:rsidR="00CE5BF3" w:rsidRDefault="00CE5BF3">
      <w:pPr>
        <w:spacing w:line="440" w:lineRule="exact"/>
        <w:ind w:firstLineChars="2100" w:firstLine="5040"/>
        <w:rPr>
          <w:rStyle w:val="NormalCharacter"/>
          <w:rFonts w:ascii="仿宋" w:eastAsia="仿宋" w:hAnsi="仿宋"/>
          <w:sz w:val="24"/>
        </w:rPr>
      </w:pPr>
    </w:p>
    <w:p w:rsidR="00CE5BF3" w:rsidRDefault="009F5711">
      <w:pPr>
        <w:spacing w:line="440" w:lineRule="exact"/>
        <w:ind w:firstLineChars="2250" w:firstLine="540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淮南师范学院资产与实验室管理处</w:t>
      </w:r>
    </w:p>
    <w:p w:rsidR="00CE5BF3" w:rsidRDefault="009F5711" w:rsidP="00D83590">
      <w:pPr>
        <w:spacing w:line="440" w:lineRule="exact"/>
        <w:ind w:firstLineChars="2500" w:firstLine="600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二〇二一年</w:t>
      </w:r>
      <w:r w:rsidR="00E674F6">
        <w:rPr>
          <w:rStyle w:val="NormalCharacter"/>
          <w:rFonts w:ascii="仿宋" w:eastAsia="仿宋" w:hAnsi="仿宋"/>
          <w:sz w:val="24"/>
        </w:rPr>
        <w:t>二</w:t>
      </w:r>
      <w:r>
        <w:rPr>
          <w:rStyle w:val="NormalCharacter"/>
          <w:rFonts w:ascii="仿宋" w:eastAsia="仿宋" w:hAnsi="仿宋"/>
          <w:sz w:val="24"/>
        </w:rPr>
        <w:t>月</w:t>
      </w:r>
      <w:r w:rsidR="00D83590">
        <w:rPr>
          <w:rStyle w:val="NormalCharacter"/>
          <w:rFonts w:ascii="仿宋" w:eastAsia="仿宋" w:hAnsi="仿宋"/>
          <w:sz w:val="24"/>
        </w:rPr>
        <w:t>八</w:t>
      </w:r>
      <w:r>
        <w:rPr>
          <w:rStyle w:val="NormalCharacter"/>
          <w:rFonts w:ascii="仿宋" w:eastAsia="仿宋" w:hAnsi="仿宋"/>
          <w:sz w:val="24"/>
        </w:rPr>
        <w:t>日</w:t>
      </w:r>
    </w:p>
    <w:p w:rsidR="00CE5BF3" w:rsidRDefault="00CE5BF3">
      <w:pPr>
        <w:spacing w:line="440" w:lineRule="exact"/>
        <w:jc w:val="left"/>
        <w:rPr>
          <w:rStyle w:val="NormalCharacter"/>
          <w:rFonts w:ascii="宋体" w:hAnsi="宋体"/>
          <w:b/>
          <w:kern w:val="1"/>
          <w:sz w:val="24"/>
        </w:rPr>
      </w:pPr>
    </w:p>
    <w:p w:rsidR="00CE5BF3" w:rsidRDefault="00CE5BF3">
      <w:pPr>
        <w:spacing w:line="440" w:lineRule="exact"/>
        <w:jc w:val="left"/>
        <w:rPr>
          <w:rStyle w:val="NormalCharacter"/>
          <w:rFonts w:ascii="宋体" w:hAnsi="宋体"/>
          <w:b/>
          <w:kern w:val="1"/>
          <w:sz w:val="24"/>
        </w:rPr>
      </w:pPr>
    </w:p>
    <w:p w:rsidR="00CE5BF3" w:rsidRDefault="00CE5BF3">
      <w:pPr>
        <w:spacing w:line="440" w:lineRule="exact"/>
        <w:jc w:val="left"/>
        <w:rPr>
          <w:rStyle w:val="NormalCharacter"/>
          <w:rFonts w:ascii="宋体" w:hAnsi="宋体"/>
          <w:b/>
          <w:kern w:val="1"/>
          <w:sz w:val="24"/>
        </w:rPr>
      </w:pPr>
    </w:p>
    <w:p w:rsidR="00CE5BF3" w:rsidRDefault="009F5711">
      <w:pPr>
        <w:spacing w:line="440" w:lineRule="exact"/>
        <w:jc w:val="left"/>
        <w:rPr>
          <w:rStyle w:val="NormalCharacter"/>
          <w:rFonts w:ascii="宋体" w:hAnsi="宋体"/>
          <w:b/>
          <w:kern w:val="1"/>
          <w:sz w:val="24"/>
        </w:rPr>
      </w:pPr>
      <w:r>
        <w:rPr>
          <w:rStyle w:val="NormalCharacter"/>
          <w:rFonts w:ascii="宋体" w:hAnsi="宋体"/>
          <w:b/>
          <w:kern w:val="1"/>
          <w:sz w:val="24"/>
        </w:rPr>
        <w:t>附表</w:t>
      </w:r>
    </w:p>
    <w:p w:rsidR="00CE5BF3" w:rsidRDefault="009F5711">
      <w:pPr>
        <w:spacing w:line="440" w:lineRule="exact"/>
        <w:jc w:val="center"/>
        <w:rPr>
          <w:rStyle w:val="NormalCharacter"/>
          <w:rFonts w:ascii="宋体" w:hAnsi="宋体"/>
          <w:b/>
          <w:kern w:val="1"/>
          <w:sz w:val="28"/>
          <w:szCs w:val="28"/>
        </w:rPr>
      </w:pPr>
      <w:r>
        <w:rPr>
          <w:rStyle w:val="NormalCharacter"/>
          <w:rFonts w:ascii="宋体" w:hAnsi="宋体"/>
          <w:b/>
          <w:kern w:val="1"/>
          <w:sz w:val="24"/>
        </w:rPr>
        <w:t>一、</w:t>
      </w:r>
      <w:r>
        <w:rPr>
          <w:rStyle w:val="NormalCharacter"/>
          <w:rFonts w:ascii="仿宋" w:eastAsia="仿宋" w:hAnsi="仿宋"/>
          <w:b/>
          <w:sz w:val="24"/>
        </w:rPr>
        <w:t>东区</w:t>
      </w:r>
      <w:proofErr w:type="gramStart"/>
      <w:r>
        <w:rPr>
          <w:rStyle w:val="NormalCharacter"/>
          <w:rFonts w:ascii="仿宋" w:eastAsia="仿宋" w:hAnsi="仿宋"/>
          <w:b/>
          <w:sz w:val="24"/>
        </w:rPr>
        <w:t>生物楼</w:t>
      </w:r>
      <w:proofErr w:type="gramEnd"/>
      <w:r w:rsidR="00136A0B">
        <w:rPr>
          <w:rStyle w:val="NormalCharacter"/>
          <w:rFonts w:ascii="仿宋" w:eastAsia="仿宋" w:hAnsi="仿宋"/>
          <w:b/>
          <w:sz w:val="24"/>
        </w:rPr>
        <w:t>老干部活动室</w:t>
      </w:r>
      <w:r>
        <w:rPr>
          <w:rStyle w:val="NormalCharacter"/>
          <w:rFonts w:ascii="仿宋" w:eastAsia="仿宋" w:hAnsi="仿宋"/>
          <w:b/>
          <w:sz w:val="24"/>
        </w:rPr>
        <w:t>装修改造</w:t>
      </w:r>
      <w:proofErr w:type="gramStart"/>
      <w:r>
        <w:rPr>
          <w:rStyle w:val="NormalCharacter"/>
          <w:rFonts w:ascii="仿宋" w:eastAsia="仿宋" w:hAnsi="仿宋"/>
          <w:b/>
          <w:sz w:val="24"/>
        </w:rPr>
        <w:t>工程工程</w:t>
      </w:r>
      <w:proofErr w:type="gramEnd"/>
      <w:r>
        <w:rPr>
          <w:rStyle w:val="NormalCharacter"/>
          <w:rFonts w:ascii="仿宋" w:eastAsia="仿宋" w:hAnsi="仿宋"/>
          <w:b/>
          <w:sz w:val="24"/>
        </w:rPr>
        <w:t>量</w:t>
      </w:r>
    </w:p>
    <w:tbl>
      <w:tblPr>
        <w:tblW w:w="960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724"/>
        <w:gridCol w:w="1634"/>
        <w:gridCol w:w="6173"/>
        <w:gridCol w:w="1076"/>
      </w:tblGrid>
      <w:tr w:rsidR="00CE5BF3">
        <w:trPr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工作量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项目特征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数量</w:t>
            </w:r>
          </w:p>
        </w:tc>
      </w:tr>
      <w:tr w:rsidR="00CE5BF3">
        <w:trPr>
          <w:trHeight w:val="64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铲除涂料、裱糊面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原墙面</w:t>
            </w:r>
            <w:r w:rsidR="002C1159">
              <w:rPr>
                <w:rStyle w:val="NormalCharacter"/>
              </w:rPr>
              <w:t>或顶面</w:t>
            </w:r>
            <w:r>
              <w:rPr>
                <w:rStyle w:val="NormalCharacter"/>
              </w:rPr>
              <w:t>油漆、乳胶漆、壁纸铲除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1070</w:t>
            </w:r>
            <w:r>
              <w:rPr>
                <w:rStyle w:val="NormalCharacter"/>
              </w:rPr>
              <w:t>㎡</w:t>
            </w:r>
          </w:p>
        </w:tc>
      </w:tr>
      <w:tr w:rsidR="006A64EE">
        <w:trPr>
          <w:trHeight w:val="8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4EE" w:rsidRDefault="006A64EE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4EE" w:rsidRDefault="006A64EE">
            <w:pPr>
              <w:rPr>
                <w:rStyle w:val="NormalCharacter"/>
              </w:rPr>
            </w:pPr>
            <w:r w:rsidRPr="006A64EE">
              <w:rPr>
                <w:rStyle w:val="NormalCharacter"/>
                <w:rFonts w:hint="eastAsia"/>
              </w:rPr>
              <w:t>墙面喷刷腻子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4EE" w:rsidRPr="006A64EE" w:rsidRDefault="006A64EE" w:rsidP="006A64EE">
            <w:pPr>
              <w:rPr>
                <w:rStyle w:val="NormalCharacter"/>
              </w:rPr>
            </w:pPr>
            <w:r w:rsidRPr="006A64EE">
              <w:rPr>
                <w:rStyle w:val="NormalCharacter"/>
                <w:rFonts w:hint="eastAsia"/>
              </w:rPr>
              <w:t>1</w:t>
            </w:r>
            <w:r w:rsidRPr="006A64EE">
              <w:rPr>
                <w:rStyle w:val="NormalCharacter"/>
                <w:rFonts w:hint="eastAsia"/>
              </w:rPr>
              <w:t>、部位：墙面或顶面</w:t>
            </w:r>
          </w:p>
          <w:p w:rsidR="006A64EE" w:rsidRPr="006A64EE" w:rsidRDefault="006A64EE" w:rsidP="006A64EE">
            <w:pPr>
              <w:rPr>
                <w:rStyle w:val="NormalCharacter"/>
              </w:rPr>
            </w:pPr>
            <w:r w:rsidRPr="006A64EE">
              <w:rPr>
                <w:rStyle w:val="NormalCharacter"/>
                <w:rFonts w:hint="eastAsia"/>
              </w:rPr>
              <w:t>2</w:t>
            </w:r>
            <w:r w:rsidRPr="006A64EE">
              <w:rPr>
                <w:rStyle w:val="NormalCharacter"/>
                <w:rFonts w:hint="eastAsia"/>
              </w:rPr>
              <w:t>、</w:t>
            </w:r>
            <w:r>
              <w:rPr>
                <w:rStyle w:val="NormalCharacter"/>
                <w:rFonts w:hint="eastAsia"/>
              </w:rPr>
              <w:t>铲</w:t>
            </w:r>
            <w:r>
              <w:rPr>
                <w:rStyle w:val="NormalCharacter"/>
              </w:rPr>
              <w:t>除涂料</w:t>
            </w:r>
            <w:proofErr w:type="gramStart"/>
            <w:r>
              <w:rPr>
                <w:rStyle w:val="NormalCharacter"/>
              </w:rPr>
              <w:t>面满批</w:t>
            </w:r>
            <w:proofErr w:type="gramEnd"/>
            <w:r>
              <w:rPr>
                <w:rStyle w:val="NormalCharacter"/>
              </w:rPr>
              <w:t>腻子二遍</w:t>
            </w:r>
          </w:p>
          <w:p w:rsidR="006A64EE" w:rsidRDefault="006A64EE" w:rsidP="006A64EE">
            <w:pPr>
              <w:rPr>
                <w:rStyle w:val="NormalCharacter"/>
              </w:rPr>
            </w:pPr>
            <w:r w:rsidRPr="006A64EE">
              <w:rPr>
                <w:rStyle w:val="NormalCharacter"/>
                <w:rFonts w:hint="eastAsia"/>
              </w:rPr>
              <w:t>3</w:t>
            </w:r>
            <w:r w:rsidRPr="006A64EE">
              <w:rPr>
                <w:rStyle w:val="NormalCharacter"/>
                <w:rFonts w:hint="eastAsia"/>
              </w:rPr>
              <w:t>、顶面高度</w:t>
            </w:r>
            <w:r>
              <w:rPr>
                <w:rStyle w:val="NormalCharacter"/>
                <w:rFonts w:hint="eastAsia"/>
              </w:rPr>
              <w:t>3.2</w:t>
            </w:r>
            <w:r w:rsidRPr="006A64EE">
              <w:rPr>
                <w:rStyle w:val="NormalCharacter"/>
              </w:rPr>
              <w:t>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4EE" w:rsidRDefault="006A64EE" w:rsidP="000769FB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1070</w:t>
            </w:r>
            <w:r>
              <w:rPr>
                <w:rStyle w:val="NormalCharacter"/>
              </w:rPr>
              <w:t>㎡</w:t>
            </w:r>
          </w:p>
        </w:tc>
      </w:tr>
      <w:tr w:rsidR="00CE5BF3">
        <w:trPr>
          <w:trHeight w:val="8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乳胶漆粉刷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2C1159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、部位：墙面或顶面</w:t>
            </w:r>
          </w:p>
          <w:p w:rsidR="00CE5BF3" w:rsidRDefault="006A64EE" w:rsidP="000769FB">
            <w:pPr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  <w:r w:rsidR="009F5711">
              <w:rPr>
                <w:rStyle w:val="NormalCharacter"/>
              </w:rPr>
              <w:t>、涂料品种、喷刷遍数：</w:t>
            </w:r>
            <w:proofErr w:type="gramStart"/>
            <w:r w:rsidR="009F5711">
              <w:rPr>
                <w:rStyle w:val="NormalCharacter"/>
              </w:rPr>
              <w:t>满刷乳胶漆</w:t>
            </w:r>
            <w:proofErr w:type="gramEnd"/>
            <w:r w:rsidR="009F5711">
              <w:rPr>
                <w:rStyle w:val="NormalCharacter"/>
              </w:rPr>
              <w:t>两遍，选用</w:t>
            </w:r>
            <w:r w:rsidR="009F5711">
              <w:rPr>
                <w:rStyle w:val="NormalCharacter"/>
              </w:rPr>
              <w:t>“</w:t>
            </w:r>
            <w:r w:rsidR="009F5711">
              <w:rPr>
                <w:rStyle w:val="NormalCharacter"/>
              </w:rPr>
              <w:t>美得丽立邦漆</w:t>
            </w:r>
            <w:r w:rsidR="009F5711">
              <w:rPr>
                <w:rStyle w:val="NormalCharacter"/>
              </w:rPr>
              <w:t>”</w:t>
            </w:r>
            <w:r w:rsidR="009F5711">
              <w:rPr>
                <w:rStyle w:val="NormalCharacter"/>
              </w:rPr>
              <w:t>、</w:t>
            </w:r>
            <w:r w:rsidR="009F5711">
              <w:rPr>
                <w:rStyle w:val="NormalCharacter"/>
              </w:rPr>
              <w:t>“</w:t>
            </w:r>
            <w:r w:rsidR="009F5711">
              <w:rPr>
                <w:rStyle w:val="NormalCharacter"/>
              </w:rPr>
              <w:t>华润</w:t>
            </w:r>
            <w:r w:rsidR="009F5711">
              <w:rPr>
                <w:rStyle w:val="NormalCharacter"/>
              </w:rPr>
              <w:t>”“</w:t>
            </w:r>
            <w:r w:rsidR="009F5711">
              <w:rPr>
                <w:rStyle w:val="NormalCharacter"/>
              </w:rPr>
              <w:t>嘉宝莉</w:t>
            </w:r>
            <w:r w:rsidR="009F5711">
              <w:rPr>
                <w:rStyle w:val="NormalCharacter"/>
              </w:rPr>
              <w:t>”</w:t>
            </w:r>
            <w:r w:rsidR="009F5711">
              <w:rPr>
                <w:rStyle w:val="NormalCharacter"/>
              </w:rPr>
              <w:t>等优质墙面乳胶漆。</w:t>
            </w:r>
          </w:p>
          <w:p w:rsidR="00CE5BF3" w:rsidRDefault="006A64EE" w:rsidP="000769FB">
            <w:pPr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  <w:r w:rsidR="000769FB">
              <w:rPr>
                <w:rStyle w:val="NormalCharacter"/>
              </w:rPr>
              <w:t>、顶面高度</w:t>
            </w:r>
            <w:r w:rsidR="000769FB">
              <w:rPr>
                <w:rStyle w:val="NormalCharacter"/>
              </w:rPr>
              <w:t>3.2m</w:t>
            </w:r>
            <w:r w:rsidR="000769FB">
              <w:rPr>
                <w:rStyle w:val="NormalCharacter"/>
              </w:rPr>
              <w:t>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 w:rsidP="000769FB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3400m</w:t>
            </w:r>
            <w:r>
              <w:rPr>
                <w:rStyle w:val="NormalCharacter"/>
                <w:vertAlign w:val="superscript"/>
              </w:rPr>
              <w:t>2</w:t>
            </w:r>
          </w:p>
        </w:tc>
      </w:tr>
      <w:tr w:rsidR="00CE5BF3">
        <w:trPr>
          <w:trHeight w:val="6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楼梯扶手及铁防盗门油漆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、部位：</w:t>
            </w:r>
            <w:r>
              <w:rPr>
                <w:rStyle w:val="NormalCharacter"/>
              </w:rPr>
              <w:t>1-4</w:t>
            </w:r>
            <w:r>
              <w:rPr>
                <w:rStyle w:val="NormalCharacter"/>
              </w:rPr>
              <w:t>层楼梯扶手及</w:t>
            </w:r>
            <w:r>
              <w:rPr>
                <w:rStyle w:val="NormalCharacter"/>
              </w:rPr>
              <w:t>1</w:t>
            </w:r>
            <w:proofErr w:type="gramStart"/>
            <w:r>
              <w:rPr>
                <w:rStyle w:val="NormalCharacter"/>
              </w:rPr>
              <w:t>楼铁防盗门</w:t>
            </w:r>
            <w:proofErr w:type="gramEnd"/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、楼梯扶手除绣，刷红丹漆底漆一遍，银色调和漆两遍</w:t>
            </w:r>
          </w:p>
          <w:p w:rsidR="00CE5BF3" w:rsidRDefault="000769FB">
            <w:pPr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菱湖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油漆。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</w:rPr>
              <w:t>263m</w:t>
            </w:r>
            <w:r>
              <w:rPr>
                <w:rStyle w:val="NormalCharacter"/>
                <w:vertAlign w:val="superscript"/>
              </w:rPr>
              <w:t>2</w:t>
            </w:r>
          </w:p>
        </w:tc>
      </w:tr>
      <w:tr w:rsidR="00CE5BF3">
        <w:trPr>
          <w:trHeight w:val="111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木门油漆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、木门双面油漆（带亮子）；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、门表面清理、部分开裂</w:t>
            </w:r>
            <w:proofErr w:type="gramStart"/>
            <w:r>
              <w:rPr>
                <w:rStyle w:val="NormalCharacter"/>
              </w:rPr>
              <w:t>部位补刮腻子</w:t>
            </w:r>
            <w:proofErr w:type="gramEnd"/>
            <w:r>
              <w:rPr>
                <w:rStyle w:val="NormalCharacter"/>
              </w:rPr>
              <w:t>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</w:t>
            </w:r>
            <w:r w:rsidR="002C1159">
              <w:rPr>
                <w:rStyle w:val="NormalCharacter"/>
              </w:rPr>
              <w:t>刷</w:t>
            </w:r>
            <w:r>
              <w:rPr>
                <w:rStyle w:val="NormalCharacter"/>
              </w:rPr>
              <w:t>调和漆</w:t>
            </w:r>
            <w:r>
              <w:rPr>
                <w:rStyle w:val="NormalCharacter"/>
              </w:rPr>
              <w:t>2</w:t>
            </w:r>
            <w:r>
              <w:rPr>
                <w:rStyle w:val="NormalCharacter"/>
              </w:rPr>
              <w:t>遍；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菱湖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牌油漆；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5</w:t>
            </w:r>
            <w:r>
              <w:rPr>
                <w:rStyle w:val="NormalCharacter"/>
              </w:rPr>
              <w:t>、颜色和原油漆一样。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color w:val="000000"/>
                <w:szCs w:val="21"/>
              </w:rPr>
              <w:t>72.8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㎡</w:t>
            </w:r>
          </w:p>
        </w:tc>
      </w:tr>
      <w:tr w:rsidR="00CE5BF3">
        <w:trPr>
          <w:trHeight w:val="111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卫生间水箱更换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</w:t>
            </w:r>
            <w:r w:rsidR="002C1159">
              <w:rPr>
                <w:rStyle w:val="NormalCharacter"/>
              </w:rPr>
              <w:t>部位</w:t>
            </w:r>
            <w:r>
              <w:rPr>
                <w:rStyle w:val="NormalCharacter"/>
              </w:rPr>
              <w:t>：</w:t>
            </w:r>
            <w:r w:rsidR="002C1159">
              <w:rPr>
                <w:rStyle w:val="NormalCharacter"/>
              </w:rPr>
              <w:t>1-2</w:t>
            </w:r>
            <w:r w:rsidR="002C1159">
              <w:rPr>
                <w:rStyle w:val="NormalCharacter"/>
              </w:rPr>
              <w:t>楼</w:t>
            </w:r>
            <w:r>
              <w:rPr>
                <w:rStyle w:val="NormalCharacter"/>
              </w:rPr>
              <w:t>男女卫生间；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  <w:r>
              <w:rPr>
                <w:rStyle w:val="NormalCharacter"/>
              </w:rPr>
              <w:t>、原水箱</w:t>
            </w:r>
            <w:r w:rsidR="002C1159">
              <w:rPr>
                <w:rStyle w:val="NormalCharacter"/>
              </w:rPr>
              <w:t>三角</w:t>
            </w:r>
            <w:r>
              <w:rPr>
                <w:rStyle w:val="NormalCharacter"/>
              </w:rPr>
              <w:t>支架拆除及人体感应器除；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  <w:r>
              <w:rPr>
                <w:rStyle w:val="NormalCharacter"/>
              </w:rPr>
              <w:t>、</w:t>
            </w:r>
            <w:r w:rsidR="002C1159">
              <w:rPr>
                <w:rStyle w:val="NormalCharacter"/>
              </w:rPr>
              <w:t>重新安装</w:t>
            </w:r>
            <w:r>
              <w:rPr>
                <w:rStyle w:val="NormalCharacter"/>
              </w:rPr>
              <w:t>pvc50</w:t>
            </w:r>
            <w:r>
              <w:rPr>
                <w:rStyle w:val="NormalCharacter"/>
              </w:rPr>
              <w:t>水箱</w:t>
            </w:r>
            <w:r>
              <w:rPr>
                <w:rStyle w:val="NormalCharacter"/>
              </w:rPr>
              <w:t>+</w:t>
            </w:r>
            <w:r>
              <w:rPr>
                <w:rStyle w:val="NormalCharacter"/>
              </w:rPr>
              <w:t>自动水胆</w:t>
            </w:r>
            <w:r>
              <w:rPr>
                <w:rStyle w:val="NormalCharacter"/>
              </w:rPr>
              <w:t>+</w:t>
            </w:r>
            <w:r>
              <w:rPr>
                <w:rStyle w:val="NormalCharacter"/>
              </w:rPr>
              <w:t>接头</w:t>
            </w:r>
            <w:r>
              <w:rPr>
                <w:rStyle w:val="NormalCharacter"/>
              </w:rPr>
              <w:t>+</w:t>
            </w:r>
            <w:r>
              <w:rPr>
                <w:rStyle w:val="NormalCharacter"/>
              </w:rPr>
              <w:t>支架；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  <w:r>
              <w:rPr>
                <w:rStyle w:val="NormalCharacter"/>
              </w:rPr>
              <w:t>、</w:t>
            </w:r>
            <w:proofErr w:type="gramStart"/>
            <w:r>
              <w:rPr>
                <w:rStyle w:val="NormalCharacter"/>
              </w:rPr>
              <w:t>购安沟槽</w:t>
            </w:r>
            <w:proofErr w:type="gramEnd"/>
            <w:r w:rsidR="002C1159">
              <w:rPr>
                <w:rStyle w:val="NormalCharacter"/>
              </w:rPr>
              <w:t>红外人体</w:t>
            </w:r>
            <w:r>
              <w:rPr>
                <w:rStyle w:val="NormalCharacter"/>
              </w:rPr>
              <w:t>感应</w:t>
            </w:r>
            <w:proofErr w:type="gramStart"/>
            <w:r>
              <w:rPr>
                <w:rStyle w:val="NormalCharacter"/>
              </w:rPr>
              <w:t>节水器配全铜</w:t>
            </w:r>
            <w:proofErr w:type="gramEnd"/>
            <w:r>
              <w:rPr>
                <w:rStyle w:val="NormalCharacter"/>
              </w:rPr>
              <w:t>阀。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4个</w:t>
            </w:r>
          </w:p>
        </w:tc>
      </w:tr>
      <w:tr w:rsidR="00CE5BF3">
        <w:trPr>
          <w:trHeight w:val="5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风扇除尘清理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1-4</w:t>
            </w:r>
            <w:r>
              <w:rPr>
                <w:rStyle w:val="NormalCharacter"/>
              </w:rPr>
              <w:t>层每层</w:t>
            </w:r>
            <w:r>
              <w:rPr>
                <w:rStyle w:val="NormalCharacter"/>
              </w:rPr>
              <w:t>3</w:t>
            </w:r>
            <w:r>
              <w:rPr>
                <w:rStyle w:val="NormalCharacter"/>
              </w:rPr>
              <w:t>个房间及走廊风扇、灯除尘清理。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color w:val="000000"/>
                <w:szCs w:val="21"/>
              </w:rPr>
              <w:t>1</w:t>
            </w:r>
            <w:r>
              <w:rPr>
                <w:rStyle w:val="NormalCharacter"/>
                <w:rFonts w:ascii="仿宋" w:eastAsia="仿宋" w:hAnsi="仿宋"/>
                <w:szCs w:val="21"/>
              </w:rPr>
              <w:t>项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eastAsia="仿宋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屋面</w:t>
            </w:r>
            <w:r>
              <w:rPr>
                <w:rStyle w:val="NormalCharacter"/>
              </w:rPr>
              <w:t>SBS</w:t>
            </w:r>
            <w:r>
              <w:rPr>
                <w:rStyle w:val="NormalCharacter"/>
              </w:rPr>
              <w:t>防水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numPr>
                <w:ilvl w:val="0"/>
                <w:numId w:val="1"/>
              </w:numPr>
              <w:rPr>
                <w:rStyle w:val="NormalCharacter"/>
              </w:rPr>
            </w:pPr>
            <w:r>
              <w:rPr>
                <w:rStyle w:val="NormalCharacter"/>
              </w:rPr>
              <w:t>部位：</w:t>
            </w:r>
            <w:proofErr w:type="gramStart"/>
            <w:r>
              <w:rPr>
                <w:rStyle w:val="NormalCharacter"/>
              </w:rPr>
              <w:t>生物楼</w:t>
            </w:r>
            <w:proofErr w:type="gramEnd"/>
            <w:r>
              <w:rPr>
                <w:rStyle w:val="NormalCharacter"/>
              </w:rPr>
              <w:t>屋顶屋面；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、采用山东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宏源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优质改性沥青</w:t>
            </w:r>
            <w:r>
              <w:rPr>
                <w:rStyle w:val="NormalCharacter"/>
              </w:rPr>
              <w:t>SBS</w:t>
            </w:r>
            <w:r>
              <w:rPr>
                <w:rStyle w:val="NormalCharacter"/>
              </w:rPr>
              <w:t>防水卷材，厚度</w:t>
            </w:r>
            <w:r>
              <w:rPr>
                <w:rStyle w:val="NormalCharacter"/>
              </w:rPr>
              <w:t>3mm</w:t>
            </w:r>
            <w:r>
              <w:rPr>
                <w:rStyle w:val="NormalCharacter"/>
              </w:rPr>
              <w:t>，低温柔度</w:t>
            </w:r>
            <w:r>
              <w:rPr>
                <w:rStyle w:val="NormalCharacter"/>
              </w:rPr>
              <w:t>-20</w:t>
            </w:r>
            <w:r>
              <w:rPr>
                <w:rStyle w:val="NormalCharacter"/>
              </w:rPr>
              <w:t>度，热熔法施工，卷材搭接宽度不小于</w:t>
            </w:r>
            <w:r>
              <w:rPr>
                <w:rStyle w:val="NormalCharacter"/>
              </w:rPr>
              <w:t>6</w:t>
            </w:r>
            <w:r>
              <w:rPr>
                <w:rStyle w:val="NormalCharacter"/>
              </w:rPr>
              <w:t>－</w:t>
            </w:r>
            <w:r>
              <w:rPr>
                <w:rStyle w:val="NormalCharacter"/>
              </w:rPr>
              <w:t>7cm</w:t>
            </w:r>
            <w:r>
              <w:rPr>
                <w:rStyle w:val="NormalCharacter"/>
              </w:rPr>
              <w:t>，所有卷材要有出厂合格证，质量检测报告；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  <w:r>
              <w:rPr>
                <w:rStyle w:val="NormalCharacter"/>
              </w:rPr>
              <w:t>、部分原有屋面空鼓，将其划开后进行重新热熔粘铺；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、施工前需清理屋面的灰尘及垃圾，具体施工按照国家规范进行。</w:t>
            </w:r>
            <w:r>
              <w:rPr>
                <w:rStyle w:val="NormalCharacter"/>
              </w:rPr>
              <w:br/>
              <w:t>5</w:t>
            </w:r>
            <w:r>
              <w:rPr>
                <w:rStyle w:val="NormalCharacter"/>
              </w:rPr>
              <w:t>、垃圾外运。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</w:rPr>
              <w:t>360m</w:t>
            </w:r>
            <w:r>
              <w:rPr>
                <w:rStyle w:val="NormalCharacter"/>
                <w:vertAlign w:val="superscript"/>
              </w:rPr>
              <w:t>2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卫生间蹲位台阶砖砌体拆除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numPr>
                <w:ilvl w:val="0"/>
                <w:numId w:val="2"/>
              </w:numPr>
              <w:rPr>
                <w:rStyle w:val="NormalCharacter"/>
              </w:rPr>
            </w:pPr>
            <w:r>
              <w:rPr>
                <w:rStyle w:val="NormalCharacter"/>
              </w:rPr>
              <w:t>位置：</w:t>
            </w:r>
            <w:proofErr w:type="gramStart"/>
            <w:r>
              <w:rPr>
                <w:rStyle w:val="NormalCharacter"/>
              </w:rPr>
              <w:t>生物楼</w:t>
            </w:r>
            <w:proofErr w:type="gramEnd"/>
            <w:r>
              <w:rPr>
                <w:rStyle w:val="NormalCharacter"/>
              </w:rPr>
              <w:t>3</w:t>
            </w:r>
            <w:r>
              <w:rPr>
                <w:rStyle w:val="NormalCharacter"/>
              </w:rPr>
              <w:t>和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</w:rPr>
              <w:t>楼卫生间蹲位；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  <w:r>
              <w:rPr>
                <w:rStyle w:val="NormalCharacter"/>
              </w:rPr>
              <w:t>、卫生间蹲位台阶砖砌体拆除（含地面砖）。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3.16m³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卫生间蹲位台阶砌筑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、位置：卫生间蹲位台阶；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、砖品种、规格、强度等级</w:t>
            </w:r>
            <w:r>
              <w:rPr>
                <w:rStyle w:val="NormalCharacter"/>
              </w:rPr>
              <w:t>:MU10</w:t>
            </w:r>
            <w:r>
              <w:rPr>
                <w:rStyle w:val="NormalCharacter"/>
              </w:rPr>
              <w:t>煤矸石烧结实心砖</w:t>
            </w:r>
            <w:r>
              <w:rPr>
                <w:rStyle w:val="NormalCharacter"/>
              </w:rPr>
              <w:t>240*115*53</w:t>
            </w:r>
            <w:r>
              <w:rPr>
                <w:rStyle w:val="NormalCharacter"/>
              </w:rPr>
              <w:t>，高度</w:t>
            </w:r>
            <w:r>
              <w:rPr>
                <w:rStyle w:val="NormalCharacter"/>
              </w:rPr>
              <w:t>240mm</w:t>
            </w:r>
            <w:r>
              <w:rPr>
                <w:rStyle w:val="NormalCharacter"/>
              </w:rPr>
              <w:t>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、砌筑砂浆强度等级、配合比</w:t>
            </w:r>
            <w:r>
              <w:rPr>
                <w:rStyle w:val="NormalCharacter"/>
              </w:rPr>
              <w:t>:M7.5</w:t>
            </w:r>
            <w:r>
              <w:rPr>
                <w:rStyle w:val="NormalCharacter"/>
              </w:rPr>
              <w:t>水泥混合砂浆。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3.78m³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砌体表面抹灰地面抹灰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、部位：卫生间蹲位地面</w:t>
            </w:r>
            <w:proofErr w:type="gramStart"/>
            <w:r>
              <w:rPr>
                <w:rStyle w:val="NormalCharacter"/>
              </w:rPr>
              <w:t>找平及砖砌体</w:t>
            </w:r>
            <w:proofErr w:type="gramEnd"/>
            <w:r>
              <w:rPr>
                <w:rStyle w:val="NormalCharacter"/>
              </w:rPr>
              <w:t>抹灰；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  <w:r>
              <w:rPr>
                <w:rStyle w:val="NormalCharacter"/>
              </w:rPr>
              <w:t>、地面水泥砂浆找平，厚度</w:t>
            </w:r>
            <w:r>
              <w:rPr>
                <w:rStyle w:val="NormalCharacter"/>
              </w:rPr>
              <w:t>20mm</w:t>
            </w:r>
            <w:r>
              <w:rPr>
                <w:rStyle w:val="NormalCharacter"/>
              </w:rPr>
              <w:t>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color w:val="000000"/>
                <w:szCs w:val="21"/>
              </w:rPr>
              <w:t>40.89m2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卫生间墙面、地面防水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部位：卫生间地面及墙面高度</w:t>
            </w:r>
            <w:r>
              <w:rPr>
                <w:rStyle w:val="NormalCharacter"/>
              </w:rPr>
              <w:t>0.2m</w:t>
            </w:r>
            <w:r>
              <w:rPr>
                <w:rStyle w:val="NormalCharacter"/>
              </w:rPr>
              <w:t>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、采用卫生间防水涂料聚合物水泥基防水材料；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、需涂刷两遍，厚度达到规定要求，且涂满、无遗漏，与基层结合牢固</w:t>
            </w:r>
            <w:r>
              <w:rPr>
                <w:rStyle w:val="NormalCharacter"/>
              </w:rPr>
              <w:t>,</w:t>
            </w:r>
            <w:r>
              <w:rPr>
                <w:rStyle w:val="NormalCharacter"/>
              </w:rPr>
              <w:t>待第一遍涂料干透后才能进行第二遍；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、阴阳角、管道接口处加强处理。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24.12m²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lastRenderedPageBreak/>
              <w:t>1</w:t>
            </w:r>
            <w:r w:rsidR="006A64EE">
              <w:rPr>
                <w:rStyle w:val="NormalCharacter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卫生间粘贴地砖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、位置：卫生间地面及蹲位台阶地面；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、水泥砂浆粘贴</w:t>
            </w:r>
            <w:r>
              <w:rPr>
                <w:rStyle w:val="NormalCharacter"/>
              </w:rPr>
              <w:t>300*300</w:t>
            </w:r>
            <w:r>
              <w:rPr>
                <w:rStyle w:val="NormalCharacter"/>
              </w:rPr>
              <w:t>地面砖，选用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格莱斯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马可波罗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冠珠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新中源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东鹏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的优等品地面瓷砖。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22.36m²</w:t>
            </w:r>
          </w:p>
        </w:tc>
      </w:tr>
      <w:tr w:rsidR="00CE5BF3">
        <w:trPr>
          <w:trHeight w:val="8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制安卫生间蹲位隔断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、卫生间隔断抗贝特防水防变形板材（款式和东区</w:t>
            </w:r>
            <w:proofErr w:type="gramStart"/>
            <w:r>
              <w:rPr>
                <w:rStyle w:val="NormalCharacter"/>
              </w:rPr>
              <w:t>信息楼</w:t>
            </w:r>
            <w:proofErr w:type="gramEnd"/>
            <w:r>
              <w:rPr>
                <w:rStyle w:val="NormalCharacter"/>
              </w:rPr>
              <w:t>一楼卫生间一样）；每个蹲位为一套，隔断长</w:t>
            </w:r>
            <w:r>
              <w:rPr>
                <w:rStyle w:val="NormalCharacter"/>
              </w:rPr>
              <w:t>1.1m*</w:t>
            </w:r>
            <w:r>
              <w:rPr>
                <w:rStyle w:val="NormalCharacter"/>
              </w:rPr>
              <w:t>宽</w:t>
            </w:r>
            <w:r>
              <w:rPr>
                <w:rStyle w:val="NormalCharacter"/>
              </w:rPr>
              <w:t>1.08m*</w:t>
            </w:r>
            <w:r>
              <w:rPr>
                <w:rStyle w:val="NormalCharacter"/>
              </w:rPr>
              <w:t>高</w:t>
            </w:r>
            <w:r>
              <w:rPr>
                <w:rStyle w:val="NormalCharacter"/>
              </w:rPr>
              <w:t>2m</w:t>
            </w:r>
            <w:r>
              <w:rPr>
                <w:rStyle w:val="NormalCharacter"/>
              </w:rPr>
              <w:t>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、卫生间隔断配件采用</w:t>
            </w:r>
            <w:r>
              <w:rPr>
                <w:rStyle w:val="NormalCharacter"/>
              </w:rPr>
              <w:t>304</w:t>
            </w:r>
            <w:r>
              <w:rPr>
                <w:rStyle w:val="NormalCharacter"/>
              </w:rPr>
              <w:t>不锈钢配件。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12</w:t>
            </w:r>
            <w:r>
              <w:rPr>
                <w:rStyle w:val="NormalCharacter"/>
              </w:rPr>
              <w:t>套</w:t>
            </w:r>
          </w:p>
        </w:tc>
      </w:tr>
      <w:tr w:rsidR="00CE5BF3">
        <w:trPr>
          <w:trHeight w:val="8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制安小便器隔断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、卫生间隔断抗贝特防水防变形板材（款式和东校区教学楼男卫生间一样）；每个蹲位隔断板</w:t>
            </w:r>
            <w:r>
              <w:rPr>
                <w:rStyle w:val="NormalCharacter"/>
              </w:rPr>
              <w:t>0.6m</w:t>
            </w:r>
            <w:r>
              <w:rPr>
                <w:rStyle w:val="NormalCharacter"/>
              </w:rPr>
              <w:t>宽</w:t>
            </w:r>
            <w:r>
              <w:rPr>
                <w:rStyle w:val="NormalCharacter"/>
              </w:rPr>
              <w:t>*1.2</w:t>
            </w:r>
            <w:r>
              <w:rPr>
                <w:rStyle w:val="NormalCharacter"/>
              </w:rPr>
              <w:t>高，间隔</w:t>
            </w:r>
            <w:r>
              <w:rPr>
                <w:rStyle w:val="NormalCharacter"/>
              </w:rPr>
              <w:t>0.6m</w:t>
            </w:r>
            <w:r>
              <w:rPr>
                <w:rStyle w:val="NormalCharacter"/>
              </w:rPr>
              <w:t>；</w:t>
            </w:r>
          </w:p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  <w:r>
              <w:rPr>
                <w:rStyle w:val="NormalCharacter"/>
              </w:rPr>
              <w:t>、卫生间隔断配件采用</w:t>
            </w:r>
            <w:r>
              <w:rPr>
                <w:rStyle w:val="NormalCharacter"/>
              </w:rPr>
              <w:t>304</w:t>
            </w:r>
            <w:r>
              <w:rPr>
                <w:rStyle w:val="NormalCharacter"/>
              </w:rPr>
              <w:t>不锈钢配件。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5</w:t>
            </w:r>
            <w:r>
              <w:rPr>
                <w:rStyle w:val="NormalCharacter"/>
              </w:rPr>
              <w:t>块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玻璃更换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numPr>
                <w:ilvl w:val="0"/>
                <w:numId w:val="3"/>
              </w:numPr>
              <w:rPr>
                <w:rStyle w:val="NormalCharacter"/>
              </w:rPr>
            </w:pPr>
            <w:r>
              <w:rPr>
                <w:rStyle w:val="NormalCharacter"/>
              </w:rPr>
              <w:t>位置：窗户摇头玻璃；</w:t>
            </w:r>
          </w:p>
          <w:p w:rsidR="00CE5BF3" w:rsidRDefault="009F5711">
            <w:pPr>
              <w:numPr>
                <w:ilvl w:val="0"/>
                <w:numId w:val="3"/>
              </w:numPr>
              <w:rPr>
                <w:rStyle w:val="NormalCharacter"/>
              </w:rPr>
            </w:pPr>
            <w:r>
              <w:rPr>
                <w:rStyle w:val="NormalCharacter"/>
              </w:rPr>
              <w:t>原摇头玻璃拆除更换为</w:t>
            </w:r>
            <w:r>
              <w:rPr>
                <w:rStyle w:val="NormalCharacter"/>
              </w:rPr>
              <w:t>5mm</w:t>
            </w:r>
            <w:proofErr w:type="gramStart"/>
            <w:r>
              <w:rPr>
                <w:rStyle w:val="NormalCharacter"/>
              </w:rPr>
              <w:t>厚普通</w:t>
            </w:r>
            <w:proofErr w:type="gramEnd"/>
            <w:r>
              <w:rPr>
                <w:rStyle w:val="NormalCharacter"/>
              </w:rPr>
              <w:t>玻璃</w:t>
            </w:r>
            <w:r>
              <w:rPr>
                <w:rStyle w:val="NormalCharacter"/>
              </w:rPr>
              <w:t>,</w:t>
            </w:r>
            <w:r>
              <w:rPr>
                <w:rStyle w:val="NormalCharacter"/>
              </w:rPr>
              <w:t>要求和原玻璃颜色相同；</w:t>
            </w:r>
          </w:p>
          <w:p w:rsidR="00CE5BF3" w:rsidRDefault="009F5711">
            <w:pPr>
              <w:numPr>
                <w:ilvl w:val="0"/>
                <w:numId w:val="3"/>
              </w:numPr>
              <w:rPr>
                <w:rStyle w:val="NormalCharacter"/>
              </w:rPr>
            </w:pPr>
            <w:r>
              <w:rPr>
                <w:rStyle w:val="NormalCharacter"/>
              </w:rPr>
              <w:t>规格：</w:t>
            </w:r>
            <w:r>
              <w:rPr>
                <w:rStyle w:val="NormalCharacter"/>
              </w:rPr>
              <w:t>0.46m*1.78m</w:t>
            </w:r>
            <w:r>
              <w:rPr>
                <w:rStyle w:val="NormalCharacter"/>
              </w:rPr>
              <w:t>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</w:t>
            </w:r>
            <w:r>
              <w:rPr>
                <w:rStyle w:val="NormalCharacter"/>
              </w:rPr>
              <w:t>块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</w:rPr>
              <w:t>购安蹲便器</w:t>
            </w:r>
            <w:proofErr w:type="gramEnd"/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</w:t>
            </w:r>
            <w:proofErr w:type="gramStart"/>
            <w:r>
              <w:rPr>
                <w:rStyle w:val="NormalCharacter"/>
              </w:rPr>
              <w:t>购安蹲位</w:t>
            </w:r>
            <w:proofErr w:type="gramEnd"/>
            <w:r>
              <w:rPr>
                <w:rStyle w:val="NormalCharacter"/>
              </w:rPr>
              <w:t>式蹲便器，后排水带存水弯，大号，采用品牌蹲便器（含配件）；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、蹲便器安装牢固，确保进、排水接口不漏水；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、手按式全铜大便冲洗阀，采用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江利达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九牧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恒洁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品牌；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304</w:t>
            </w:r>
            <w:r>
              <w:rPr>
                <w:rStyle w:val="NormalCharacter"/>
              </w:rPr>
              <w:t>不锈钢立管，加厚。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  <w:rFonts w:eastAsia="仿宋"/>
                <w:color w:val="000000"/>
                <w:szCs w:val="21"/>
              </w:rPr>
            </w:pPr>
            <w:r>
              <w:rPr>
                <w:rStyle w:val="NormalCharacter"/>
              </w:rPr>
              <w:t>12</w:t>
            </w:r>
            <w:r>
              <w:rPr>
                <w:rStyle w:val="NormalCharacter"/>
              </w:rPr>
              <w:t>套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</w:rPr>
              <w:t>购安悬挂</w:t>
            </w:r>
            <w:proofErr w:type="gramEnd"/>
            <w:r>
              <w:rPr>
                <w:rStyle w:val="NormalCharacter"/>
              </w:rPr>
              <w:t>小便器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</w:t>
            </w:r>
            <w:proofErr w:type="gramStart"/>
            <w:r>
              <w:rPr>
                <w:rStyle w:val="NormalCharacter"/>
              </w:rPr>
              <w:t>购安悬挂</w:t>
            </w:r>
            <w:proofErr w:type="gramEnd"/>
            <w:r>
              <w:rPr>
                <w:rStyle w:val="NormalCharacter"/>
              </w:rPr>
              <w:t>小便器，采用品牌蹲便器（含配件）；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、小便器安装牢固，确保进、排水接口不漏水；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、手按式全铜小便冲洗阀，采用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江利达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九牧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恒洁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品牌；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304</w:t>
            </w:r>
            <w:r>
              <w:rPr>
                <w:rStyle w:val="NormalCharacter"/>
              </w:rPr>
              <w:t>不锈钢立管，加厚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  <w:rFonts w:eastAsia="仿宋"/>
                <w:color w:val="000000"/>
                <w:szCs w:val="21"/>
              </w:rPr>
            </w:pPr>
            <w:r>
              <w:rPr>
                <w:rStyle w:val="NormalCharacter"/>
              </w:rPr>
              <w:t>4</w:t>
            </w:r>
            <w:r>
              <w:rPr>
                <w:rStyle w:val="NormalCharacter"/>
              </w:rPr>
              <w:t>套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6A64EE">
              <w:rPr>
                <w:rStyle w:val="NormalCharacter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left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洗脸盆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 w:rsidP="004F1034">
            <w:pPr>
              <w:jc w:val="left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1、原面盆拆除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>2、大理石台面、立柱，台下单面盆、包含下水洁具等配件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>3、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购安“九牧”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“申雷达”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“恒洁”牌台盆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水龙头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>4、</w:t>
            </w:r>
            <w:r w:rsidR="004F1034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大理石台面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长0.9m*宽0.6m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>5、要求美观，牢固</w:t>
            </w:r>
            <w:r w:rsidR="004F1034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（样式见东区教学楼卫生间）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textAlignment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eastAsia="仿宋"/>
                <w:color w:val="000000"/>
                <w:szCs w:val="21"/>
              </w:rPr>
              <w:t>4</w:t>
            </w:r>
            <w:r>
              <w:rPr>
                <w:rStyle w:val="NormalCharacter"/>
                <w:rFonts w:eastAsia="仿宋"/>
                <w:color w:val="000000"/>
                <w:szCs w:val="21"/>
              </w:rPr>
              <w:t>个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A64EE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垃圾外运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房间内垃圾及废旧实验台拆除外运</w:t>
            </w:r>
            <w:r w:rsidR="004F1034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（数量较多，自行现场踏勘后测算报价，中标后不予调整）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项</w:t>
            </w:r>
          </w:p>
        </w:tc>
      </w:tr>
    </w:tbl>
    <w:p w:rsidR="00CE5BF3" w:rsidRDefault="00CE5BF3">
      <w:pPr>
        <w:spacing w:line="300" w:lineRule="exact"/>
        <w:jc w:val="center"/>
        <w:rPr>
          <w:rStyle w:val="NormalCharacter"/>
          <w:rFonts w:ascii="仿宋" w:eastAsia="仿宋" w:hAnsi="仿宋"/>
          <w:b/>
          <w:bCs/>
          <w:sz w:val="24"/>
        </w:rPr>
      </w:pPr>
    </w:p>
    <w:p w:rsidR="00CE5BF3" w:rsidRDefault="009F5711">
      <w:pPr>
        <w:jc w:val="center"/>
        <w:rPr>
          <w:rStyle w:val="NormalCharacter"/>
          <w:rFonts w:ascii="仿宋" w:eastAsia="仿宋" w:hAnsi="仿宋"/>
          <w:b/>
          <w:sz w:val="24"/>
        </w:rPr>
      </w:pPr>
      <w:r w:rsidRPr="00136A0B">
        <w:rPr>
          <w:rStyle w:val="NormalCharacter"/>
          <w:rFonts w:ascii="仿宋" w:eastAsia="仿宋" w:hAnsi="仿宋"/>
          <w:b/>
          <w:sz w:val="24"/>
        </w:rPr>
        <w:t>二、东区</w:t>
      </w:r>
      <w:proofErr w:type="gramStart"/>
      <w:r w:rsidRPr="00136A0B">
        <w:rPr>
          <w:rStyle w:val="NormalCharacter"/>
          <w:rFonts w:ascii="仿宋" w:eastAsia="仿宋" w:hAnsi="仿宋"/>
          <w:b/>
          <w:sz w:val="24"/>
        </w:rPr>
        <w:t>生物楼</w:t>
      </w:r>
      <w:proofErr w:type="gramEnd"/>
      <w:r w:rsidR="00136A0B">
        <w:rPr>
          <w:rStyle w:val="NormalCharacter"/>
          <w:rFonts w:ascii="仿宋" w:eastAsia="仿宋" w:hAnsi="仿宋"/>
          <w:b/>
          <w:sz w:val="24"/>
        </w:rPr>
        <w:t>老干部活动室</w:t>
      </w:r>
      <w:r w:rsidRPr="00136A0B">
        <w:rPr>
          <w:rStyle w:val="NormalCharacter"/>
          <w:rFonts w:ascii="仿宋" w:eastAsia="仿宋" w:hAnsi="仿宋"/>
          <w:b/>
          <w:sz w:val="24"/>
        </w:rPr>
        <w:t>水电改造工程量清单</w:t>
      </w:r>
    </w:p>
    <w:tbl>
      <w:tblPr>
        <w:tblW w:w="960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724"/>
        <w:gridCol w:w="1623"/>
        <w:gridCol w:w="6230"/>
        <w:gridCol w:w="1030"/>
      </w:tblGrid>
      <w:tr w:rsidR="00CE5BF3">
        <w:trPr>
          <w:trHeight w:val="47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序号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工作量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项目特征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数量</w:t>
            </w:r>
          </w:p>
        </w:tc>
      </w:tr>
      <w:tr w:rsidR="00CE5BF3">
        <w:trPr>
          <w:trHeight w:val="8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自来水管敷设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</w:t>
            </w:r>
            <w:proofErr w:type="gramStart"/>
            <w:r>
              <w:rPr>
                <w:rStyle w:val="NormalCharacter"/>
              </w:rPr>
              <w:t>台盆进水管</w:t>
            </w:r>
            <w:proofErr w:type="gramEnd"/>
            <w:r>
              <w:rPr>
                <w:rStyle w:val="NormalCharacter"/>
              </w:rPr>
              <w:t>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、卫生间</w:t>
            </w:r>
            <w:r>
              <w:rPr>
                <w:rStyle w:val="NormalCharacter"/>
              </w:rPr>
              <w:t>Φ20PPR</w:t>
            </w:r>
            <w:r>
              <w:rPr>
                <w:rStyle w:val="NormalCharacter"/>
              </w:rPr>
              <w:t>管，热熔；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金牛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伟星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金德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热水管；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20m</w:t>
            </w:r>
          </w:p>
        </w:tc>
      </w:tr>
      <w:tr w:rsidR="00CE5BF3">
        <w:trPr>
          <w:trHeight w:val="8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自来水管敷设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、大便冲洗阀、小便</w:t>
            </w:r>
            <w:proofErr w:type="gramStart"/>
            <w:r>
              <w:rPr>
                <w:rStyle w:val="NormalCharacter"/>
              </w:rPr>
              <w:t>冲洗阀进水管</w:t>
            </w:r>
            <w:proofErr w:type="gramEnd"/>
            <w:r>
              <w:rPr>
                <w:rStyle w:val="NormalCharacter"/>
              </w:rPr>
              <w:t>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、卫生间</w:t>
            </w:r>
            <w:r>
              <w:rPr>
                <w:rStyle w:val="NormalCharacter"/>
              </w:rPr>
              <w:t>Φ32PPR</w:t>
            </w:r>
            <w:r>
              <w:rPr>
                <w:rStyle w:val="NormalCharacter"/>
              </w:rPr>
              <w:t>管，热熔；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金牛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伟星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金德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热水管。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30m</w:t>
            </w:r>
          </w:p>
        </w:tc>
      </w:tr>
      <w:tr w:rsidR="00CE5BF3">
        <w:trPr>
          <w:trHeight w:val="8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自来水管敷设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、主进水管；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、卫生间</w:t>
            </w:r>
            <w:r>
              <w:rPr>
                <w:rStyle w:val="NormalCharacter"/>
              </w:rPr>
              <w:t>Φ63PPR</w:t>
            </w:r>
            <w:r>
              <w:rPr>
                <w:rStyle w:val="NormalCharacter"/>
              </w:rPr>
              <w:t>管，热熔；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金牛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伟星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金德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热水管。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15m</w:t>
            </w:r>
          </w:p>
        </w:tc>
      </w:tr>
      <w:tr w:rsidR="00CE5BF3">
        <w:trPr>
          <w:trHeight w:val="67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三角阀及软管安装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A45535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、部位：洗手台盆</w:t>
            </w:r>
          </w:p>
          <w:p w:rsidR="00CE5BF3" w:rsidRDefault="00A45535">
            <w:pPr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  <w:r>
              <w:rPr>
                <w:rStyle w:val="NormalCharacter"/>
              </w:rPr>
              <w:t>、</w:t>
            </w:r>
            <w:proofErr w:type="gramStart"/>
            <w:r w:rsidR="009F5711">
              <w:rPr>
                <w:rStyle w:val="NormalCharacter"/>
              </w:rPr>
              <w:t>购安</w:t>
            </w:r>
            <w:r w:rsidR="009F5711">
              <w:rPr>
                <w:rStyle w:val="NormalCharacter"/>
              </w:rPr>
              <w:t>“</w:t>
            </w:r>
            <w:r w:rsidR="009F5711">
              <w:rPr>
                <w:rStyle w:val="NormalCharacter"/>
              </w:rPr>
              <w:t>九牧</w:t>
            </w:r>
            <w:r w:rsidR="009F5711">
              <w:rPr>
                <w:rStyle w:val="NormalCharacter"/>
              </w:rPr>
              <w:t>”</w:t>
            </w:r>
            <w:proofErr w:type="gramEnd"/>
            <w:r w:rsidR="009F5711">
              <w:rPr>
                <w:rStyle w:val="NormalCharacter"/>
              </w:rPr>
              <w:t>、</w:t>
            </w:r>
            <w:r w:rsidR="009F5711">
              <w:rPr>
                <w:rStyle w:val="NormalCharacter"/>
              </w:rPr>
              <w:t>“</w:t>
            </w:r>
            <w:r w:rsidR="009F5711">
              <w:rPr>
                <w:rStyle w:val="NormalCharacter"/>
              </w:rPr>
              <w:t>申雷达</w:t>
            </w:r>
            <w:r w:rsidR="009F5711">
              <w:rPr>
                <w:rStyle w:val="NormalCharacter"/>
              </w:rPr>
              <w:t>”“</w:t>
            </w:r>
            <w:r w:rsidR="009F5711">
              <w:rPr>
                <w:rStyle w:val="NormalCharacter"/>
              </w:rPr>
              <w:t>恒洁</w:t>
            </w:r>
            <w:r w:rsidR="009F5711">
              <w:rPr>
                <w:rStyle w:val="NormalCharacter"/>
              </w:rPr>
              <w:t>”</w:t>
            </w:r>
            <w:r w:rsidR="009F5711">
              <w:rPr>
                <w:rStyle w:val="NormalCharacter"/>
              </w:rPr>
              <w:t>牌三角阀，选用优质不锈钢软管。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A4553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  <w:r w:rsidR="009F5711">
              <w:rPr>
                <w:rStyle w:val="NormalCharacter"/>
              </w:rPr>
              <w:t>个</w:t>
            </w:r>
          </w:p>
        </w:tc>
      </w:tr>
      <w:tr w:rsidR="00CE5BF3">
        <w:trPr>
          <w:trHeight w:val="4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钻孔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楼板开</w:t>
            </w:r>
            <w:r>
              <w:rPr>
                <w:rStyle w:val="NormalCharacter"/>
              </w:rPr>
              <w:t>110mm</w:t>
            </w:r>
            <w:r>
              <w:rPr>
                <w:rStyle w:val="NormalCharacter"/>
              </w:rPr>
              <w:t>孔</w:t>
            </w:r>
            <w:r>
              <w:rPr>
                <w:rStyle w:val="NormalCharacter"/>
              </w:rPr>
              <w:t>12</w:t>
            </w:r>
            <w:r>
              <w:rPr>
                <w:rStyle w:val="NormalCharacter"/>
              </w:rPr>
              <w:t>个、</w:t>
            </w:r>
            <w:r>
              <w:rPr>
                <w:rStyle w:val="NormalCharacter"/>
              </w:rPr>
              <w:t>63mm</w:t>
            </w:r>
            <w:r>
              <w:rPr>
                <w:rStyle w:val="NormalCharacter"/>
              </w:rPr>
              <w:t>孔</w:t>
            </w:r>
            <w:r>
              <w:rPr>
                <w:rStyle w:val="NormalCharacter"/>
              </w:rPr>
              <w:t>8</w:t>
            </w:r>
            <w:r>
              <w:rPr>
                <w:rStyle w:val="NormalCharacter"/>
              </w:rPr>
              <w:t>个（大便污水管过楼板孔、小便污水立管、台盆污水立管过楼板孔）。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</w:t>
            </w:r>
            <w:r>
              <w:rPr>
                <w:rStyle w:val="NormalCharacter"/>
              </w:rPr>
              <w:t>个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lastRenderedPageBreak/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排水管敷设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 w:rsidP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、男女卫生间</w:t>
            </w:r>
            <w:r>
              <w:rPr>
                <w:rStyle w:val="NormalCharacter"/>
              </w:rPr>
              <w:t>12</w:t>
            </w:r>
            <w:r>
              <w:rPr>
                <w:rStyle w:val="NormalCharacter"/>
              </w:rPr>
              <w:t>个蹲便器排水管</w:t>
            </w:r>
            <w:r>
              <w:rPr>
                <w:rStyle w:val="NormalCharacter"/>
              </w:rPr>
              <w:t>Φ110PVC</w:t>
            </w:r>
            <w:r>
              <w:rPr>
                <w:rStyle w:val="NormalCharacter"/>
              </w:rPr>
              <w:t>管敷设；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、重新敷设</w:t>
            </w:r>
            <w:r>
              <w:rPr>
                <w:rStyle w:val="NormalCharacter"/>
              </w:rPr>
              <w:t>Φ110PVC</w:t>
            </w:r>
            <w:r>
              <w:rPr>
                <w:rStyle w:val="NormalCharacter"/>
              </w:rPr>
              <w:t>排水管与原下水立管弯管对接；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、部分原排水管拆除；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、按规范预留检修口</w:t>
            </w:r>
            <w:r w:rsidR="004F1034">
              <w:rPr>
                <w:rStyle w:val="NormalCharacter"/>
              </w:rPr>
              <w:t>（排水管各转角均需预留）</w:t>
            </w:r>
            <w:r>
              <w:rPr>
                <w:rStyle w:val="NormalCharacter"/>
              </w:rPr>
              <w:t>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24.9m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排水管敷设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、小便斗、洗脸盆、地漏、拖把池下水管；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、采用优质</w:t>
            </w:r>
            <w:r>
              <w:rPr>
                <w:rStyle w:val="NormalCharacter"/>
              </w:rPr>
              <w:t>Φ75PVC</w:t>
            </w:r>
            <w:r>
              <w:rPr>
                <w:rStyle w:val="NormalCharacter"/>
              </w:rPr>
              <w:t>管敷设与原下水立管弯管对接；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、按规范预留检修口</w:t>
            </w:r>
            <w:r w:rsidR="004F1034">
              <w:rPr>
                <w:rStyle w:val="NormalCharacter"/>
              </w:rPr>
              <w:t>（排水管各转角均需预留）</w:t>
            </w:r>
            <w:r>
              <w:rPr>
                <w:rStyle w:val="NormalCharacter"/>
              </w:rPr>
              <w:t>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20m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排水管敷设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、洗脸盆、地漏下水管；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、采用优质</w:t>
            </w:r>
            <w:r>
              <w:rPr>
                <w:rStyle w:val="NormalCharacter"/>
              </w:rPr>
              <w:t>Φ50PVC</w:t>
            </w:r>
            <w:r>
              <w:rPr>
                <w:rStyle w:val="NormalCharacter"/>
              </w:rPr>
              <w:t>管敷设；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、部分原排水管拆除；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、按规范预留检修口</w:t>
            </w:r>
            <w:r w:rsidR="004F1034">
              <w:rPr>
                <w:rStyle w:val="NormalCharacter"/>
              </w:rPr>
              <w:t>（排水管各转角均需预留）</w:t>
            </w:r>
            <w:r>
              <w:rPr>
                <w:rStyle w:val="NormalCharacter"/>
              </w:rPr>
              <w:t>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9F571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20m</w:t>
            </w:r>
          </w:p>
        </w:tc>
      </w:tr>
      <w:tr w:rsidR="00CE5BF3">
        <w:trPr>
          <w:trHeight w:val="6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DB016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DB016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法兰阀门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法兰闸阀安装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公称直径</w:t>
            </w:r>
            <w:r>
              <w:rPr>
                <w:rStyle w:val="NormalCharacter"/>
              </w:rPr>
              <w:t>(mm</w:t>
            </w:r>
            <w:r>
              <w:rPr>
                <w:rStyle w:val="NormalCharacter"/>
              </w:rPr>
              <w:t>以内</w:t>
            </w:r>
            <w:r>
              <w:rPr>
                <w:rStyle w:val="NormalCharacter"/>
              </w:rPr>
              <w:t>) 65</w:t>
            </w:r>
            <w:r>
              <w:rPr>
                <w:rStyle w:val="NormalCharacter"/>
              </w:rPr>
              <w:t>，含法兰片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DB016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个</w:t>
            </w:r>
          </w:p>
        </w:tc>
      </w:tr>
      <w:tr w:rsidR="00CE5BF3">
        <w:trPr>
          <w:trHeight w:val="44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151285" w:rsidP="00DB016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DB016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PPR</w:t>
            </w:r>
            <w:r>
              <w:rPr>
                <w:rStyle w:val="NormalCharacter"/>
              </w:rPr>
              <w:t>阀门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DB016C">
            <w:pPr>
              <w:rPr>
                <w:rStyle w:val="NormalCharacter"/>
              </w:rPr>
            </w:pPr>
            <w:r>
              <w:rPr>
                <w:rStyle w:val="NormalCharacter"/>
              </w:rPr>
              <w:t>PPR</w:t>
            </w:r>
            <w:r>
              <w:rPr>
                <w:rStyle w:val="NormalCharacter"/>
              </w:rPr>
              <w:t>阀门安装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公称直径</w:t>
            </w:r>
            <w:r>
              <w:rPr>
                <w:rStyle w:val="NormalCharacter"/>
              </w:rPr>
              <w:t>(mm</w:t>
            </w:r>
            <w:r>
              <w:rPr>
                <w:rStyle w:val="NormalCharacter"/>
              </w:rPr>
              <w:t>以内</w:t>
            </w:r>
            <w:r>
              <w:rPr>
                <w:rStyle w:val="NormalCharacter"/>
              </w:rPr>
              <w:t>) 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DB016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  <w:r>
              <w:rPr>
                <w:rStyle w:val="NormalCharacter"/>
              </w:rPr>
              <w:t>个</w:t>
            </w:r>
          </w:p>
        </w:tc>
      </w:tr>
      <w:tr w:rsidR="00CE5BF3">
        <w:trPr>
          <w:trHeight w:val="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151285">
              <w:rPr>
                <w:rStyle w:val="NormalCharacter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水龙头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4F1034">
            <w:pPr>
              <w:rPr>
                <w:rStyle w:val="NormalCharacter"/>
              </w:rPr>
            </w:pPr>
            <w:proofErr w:type="gramStart"/>
            <w:r w:rsidRPr="004F1034">
              <w:rPr>
                <w:rStyle w:val="NormalCharacter"/>
              </w:rPr>
              <w:t>购安</w:t>
            </w:r>
            <w:r w:rsidRPr="004F1034">
              <w:rPr>
                <w:rStyle w:val="NormalCharacter"/>
              </w:rPr>
              <w:t>“</w:t>
            </w:r>
            <w:r w:rsidRPr="004F1034">
              <w:rPr>
                <w:rStyle w:val="NormalCharacter"/>
              </w:rPr>
              <w:t>九牧</w:t>
            </w:r>
            <w:r w:rsidRPr="004F1034">
              <w:rPr>
                <w:rStyle w:val="NormalCharacter"/>
              </w:rPr>
              <w:t>”</w:t>
            </w:r>
            <w:proofErr w:type="gramEnd"/>
            <w:r w:rsidRPr="004F1034">
              <w:rPr>
                <w:rStyle w:val="NormalCharacter"/>
              </w:rPr>
              <w:t>、</w:t>
            </w:r>
            <w:r w:rsidRPr="004F1034">
              <w:rPr>
                <w:rStyle w:val="NormalCharacter"/>
              </w:rPr>
              <w:t>“</w:t>
            </w:r>
            <w:r w:rsidRPr="004F1034">
              <w:rPr>
                <w:rStyle w:val="NormalCharacter"/>
              </w:rPr>
              <w:t>申雷达</w:t>
            </w:r>
            <w:r w:rsidRPr="004F1034">
              <w:rPr>
                <w:rStyle w:val="NormalCharacter"/>
              </w:rPr>
              <w:t>”“</w:t>
            </w:r>
            <w:r w:rsidRPr="004F1034">
              <w:rPr>
                <w:rStyle w:val="NormalCharacter"/>
              </w:rPr>
              <w:t>恒洁</w:t>
            </w:r>
            <w:r w:rsidRPr="004F1034">
              <w:rPr>
                <w:rStyle w:val="NormalCharacter"/>
              </w:rPr>
              <w:t>”</w:t>
            </w:r>
            <w:r w:rsidRPr="004F1034">
              <w:rPr>
                <w:rStyle w:val="NormalCharacter"/>
              </w:rPr>
              <w:t>牌单冷拖把池水龙头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  <w:r>
              <w:rPr>
                <w:rStyle w:val="NormalCharacter"/>
              </w:rPr>
              <w:t>个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151285">
              <w:rPr>
                <w:rStyle w:val="NormalCharacter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配线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、名称：配线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、规格、型号：</w:t>
            </w:r>
            <w:r>
              <w:rPr>
                <w:rStyle w:val="NormalCharacter"/>
              </w:rPr>
              <w:t>BV-1*2.5mm</w:t>
            </w:r>
            <w:r w:rsidRPr="00F97E41">
              <w:rPr>
                <w:rStyle w:val="NormalCharacter"/>
                <w:vertAlign w:val="superscript"/>
              </w:rPr>
              <w:t>2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、配线形式：桥架或线槽内敷设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远东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江南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绿宝</w:t>
            </w:r>
            <w:r>
              <w:rPr>
                <w:rStyle w:val="NormalCharacter"/>
              </w:rPr>
              <w:t>”</w:t>
            </w:r>
            <w:r w:rsidR="006D7C55">
              <w:rPr>
                <w:rStyle w:val="NormalCharacter"/>
              </w:rPr>
              <w:t xml:space="preserve"> “</w:t>
            </w:r>
            <w:r w:rsidR="006D7C55">
              <w:rPr>
                <w:rStyle w:val="NormalCharacter"/>
              </w:rPr>
              <w:t>贵派</w:t>
            </w:r>
            <w:r w:rsidR="006D7C55"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品牌电线电缆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D7C55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5</w:t>
            </w:r>
            <w:r w:rsidR="004F1034">
              <w:rPr>
                <w:rStyle w:val="NormalCharacter"/>
                <w:color w:val="000000"/>
                <w:sz w:val="18"/>
                <w:szCs w:val="18"/>
              </w:rPr>
              <w:t>00m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151285">
              <w:rPr>
                <w:rStyle w:val="NormalCharacter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配线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、名称：配线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、规格、型号：</w:t>
            </w:r>
            <w:r>
              <w:rPr>
                <w:rStyle w:val="NormalCharacter"/>
              </w:rPr>
              <w:t>BV-1*1.5mm</w:t>
            </w:r>
            <w:r w:rsidRPr="00F97E41">
              <w:rPr>
                <w:rStyle w:val="NormalCharacter"/>
                <w:vertAlign w:val="superscript"/>
              </w:rPr>
              <w:t>2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、配线形式：桥架或线槽内敷设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远东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江南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绿宝</w:t>
            </w:r>
            <w:r>
              <w:rPr>
                <w:rStyle w:val="NormalCharacter"/>
              </w:rPr>
              <w:t>”</w:t>
            </w:r>
            <w:r w:rsidR="006D7C55">
              <w:rPr>
                <w:rStyle w:val="NormalCharacter"/>
              </w:rPr>
              <w:t xml:space="preserve"> “</w:t>
            </w:r>
            <w:r w:rsidR="006D7C55">
              <w:rPr>
                <w:rStyle w:val="NormalCharacter"/>
              </w:rPr>
              <w:t>贵派</w:t>
            </w:r>
            <w:r w:rsidR="006D7C55"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品牌电线电缆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500m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151285">
              <w:rPr>
                <w:rStyle w:val="NormalCharacter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线槽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、名称：线槽</w:t>
            </w:r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、规格、型号：</w:t>
            </w:r>
            <w:r>
              <w:rPr>
                <w:rStyle w:val="NormalCharacter"/>
              </w:rPr>
              <w:t>PVC</w:t>
            </w:r>
            <w:r>
              <w:rPr>
                <w:rStyle w:val="NormalCharacter"/>
              </w:rPr>
              <w:t>优质阻燃线槽，</w:t>
            </w:r>
            <w:r>
              <w:rPr>
                <w:rStyle w:val="NormalCharacter"/>
              </w:rPr>
              <w:t>20*12*1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、敷设方式：沿墙面明敷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C40004" w:rsidP="006D7C55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500</w:t>
            </w:r>
            <w:r w:rsidR="004F1034">
              <w:rPr>
                <w:rStyle w:val="NormalCharacter"/>
                <w:color w:val="000000"/>
                <w:sz w:val="18"/>
                <w:szCs w:val="18"/>
              </w:rPr>
              <w:t>m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151285">
              <w:rPr>
                <w:rStyle w:val="NormalCharacter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开关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、名称：</w:t>
            </w:r>
            <w:proofErr w:type="gramStart"/>
            <w:r>
              <w:rPr>
                <w:rStyle w:val="NormalCharacter"/>
              </w:rPr>
              <w:t>双联单控暗开关</w:t>
            </w:r>
            <w:proofErr w:type="gramEnd"/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、规格、型号：安全型，</w:t>
            </w:r>
            <w:r>
              <w:rPr>
                <w:rStyle w:val="NormalCharacter"/>
              </w:rPr>
              <w:t>86</w:t>
            </w:r>
            <w:r>
              <w:rPr>
                <w:rStyle w:val="NormalCharacter"/>
              </w:rPr>
              <w:t>型或</w:t>
            </w:r>
            <w:r>
              <w:rPr>
                <w:rStyle w:val="NormalCharacter"/>
              </w:rPr>
              <w:t>120</w:t>
            </w:r>
            <w:r>
              <w:rPr>
                <w:rStyle w:val="NormalCharacter"/>
              </w:rPr>
              <w:t>型，</w:t>
            </w:r>
            <w:r>
              <w:rPr>
                <w:rStyle w:val="NormalCharacter"/>
              </w:rPr>
              <w:t>250V/10A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、安装方式：距地</w:t>
            </w:r>
            <w:r>
              <w:rPr>
                <w:rStyle w:val="NormalCharacter"/>
              </w:rPr>
              <w:t>1.4</w:t>
            </w:r>
            <w:r>
              <w:rPr>
                <w:rStyle w:val="NormalCharacter"/>
              </w:rPr>
              <w:t>米，暗装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鸿雁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松日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贵派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品牌开关、插座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D7C55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4</w:t>
            </w:r>
            <w:r w:rsidR="004F1034">
              <w:rPr>
                <w:rStyle w:val="NormalCharacter"/>
                <w:color w:val="000000"/>
                <w:sz w:val="18"/>
                <w:szCs w:val="18"/>
              </w:rPr>
              <w:t>个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151285">
              <w:rPr>
                <w:rStyle w:val="NormalCharacter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开关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、名称：单</w:t>
            </w:r>
            <w:proofErr w:type="gramStart"/>
            <w:r>
              <w:rPr>
                <w:rStyle w:val="NormalCharacter"/>
              </w:rPr>
              <w:t>联单控暗开关</w:t>
            </w:r>
            <w:proofErr w:type="gramEnd"/>
            <w:r>
              <w:rPr>
                <w:rStyle w:val="NormalCharacter"/>
              </w:rPr>
              <w:br/>
              <w:t>2</w:t>
            </w:r>
            <w:r>
              <w:rPr>
                <w:rStyle w:val="NormalCharacter"/>
              </w:rPr>
              <w:t>、规格：安全型，</w:t>
            </w:r>
            <w:r>
              <w:rPr>
                <w:rStyle w:val="NormalCharacter"/>
              </w:rPr>
              <w:t>86</w:t>
            </w:r>
            <w:r>
              <w:rPr>
                <w:rStyle w:val="NormalCharacter"/>
              </w:rPr>
              <w:t>型或</w:t>
            </w:r>
            <w:r>
              <w:rPr>
                <w:rStyle w:val="NormalCharacter"/>
              </w:rPr>
              <w:t>120</w:t>
            </w:r>
            <w:r>
              <w:rPr>
                <w:rStyle w:val="NormalCharacter"/>
              </w:rPr>
              <w:t>型，</w:t>
            </w:r>
            <w:r>
              <w:rPr>
                <w:rStyle w:val="NormalCharacter"/>
              </w:rPr>
              <w:t>250V/10A</w:t>
            </w:r>
            <w:r>
              <w:rPr>
                <w:rStyle w:val="NormalCharacter"/>
              </w:rPr>
              <w:br/>
              <w:t>3</w:t>
            </w:r>
            <w:r>
              <w:rPr>
                <w:rStyle w:val="NormalCharacter"/>
              </w:rPr>
              <w:t>、安装方式：距地</w:t>
            </w:r>
            <w:r>
              <w:rPr>
                <w:rStyle w:val="NormalCharacter"/>
              </w:rPr>
              <w:t>1.4</w:t>
            </w:r>
            <w:r>
              <w:rPr>
                <w:rStyle w:val="NormalCharacter"/>
              </w:rPr>
              <w:t>米，暗装</w:t>
            </w:r>
            <w:r>
              <w:rPr>
                <w:rStyle w:val="NormalCharacter"/>
              </w:rPr>
              <w:br/>
              <w:t>4</w:t>
            </w:r>
            <w:r>
              <w:rPr>
                <w:rStyle w:val="NormalCharacter"/>
              </w:rPr>
              <w:t>、采用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鸿雁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松日</w:t>
            </w:r>
            <w:r>
              <w:rPr>
                <w:rStyle w:val="NormalCharacter"/>
              </w:rPr>
              <w:t>”“</w:t>
            </w:r>
            <w:r>
              <w:rPr>
                <w:rStyle w:val="NormalCharacter"/>
              </w:rPr>
              <w:t>贵派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品牌开关、插座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D7C55">
            <w:pPr>
              <w:spacing w:line="24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4</w:t>
            </w:r>
            <w:r w:rsidR="004F1034">
              <w:rPr>
                <w:rStyle w:val="NormalCharacter"/>
                <w:color w:val="000000"/>
                <w:sz w:val="18"/>
                <w:szCs w:val="18"/>
              </w:rPr>
              <w:t>个</w:t>
            </w:r>
          </w:p>
        </w:tc>
      </w:tr>
      <w:tr w:rsidR="00C40004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04" w:rsidRDefault="00C4000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04" w:rsidRPr="00C40004" w:rsidRDefault="00C40004" w:rsidP="00C40004">
            <w:pPr>
              <w:rPr>
                <w:rStyle w:val="NormalCharacter"/>
                <w:rFonts w:hint="eastAsia"/>
                <w:color w:val="000000"/>
                <w:szCs w:val="21"/>
              </w:rPr>
            </w:pPr>
            <w:r w:rsidRPr="00C40004">
              <w:rPr>
                <w:rStyle w:val="NormalCharacter"/>
                <w:rFonts w:hint="eastAsia"/>
                <w:color w:val="000000"/>
                <w:szCs w:val="21"/>
              </w:rPr>
              <w:t>柜机空调空开</w:t>
            </w:r>
          </w:p>
          <w:p w:rsidR="00C40004" w:rsidRDefault="00C40004" w:rsidP="00C40004">
            <w:pPr>
              <w:rPr>
                <w:rStyle w:val="NormalCharacter"/>
                <w:color w:val="000000"/>
                <w:szCs w:val="21"/>
              </w:rPr>
            </w:pPr>
            <w:r w:rsidRPr="00C40004">
              <w:rPr>
                <w:rStyle w:val="NormalCharacter"/>
                <w:rFonts w:hint="eastAsia"/>
                <w:color w:val="000000"/>
                <w:szCs w:val="21"/>
              </w:rPr>
              <w:t>箱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04" w:rsidRDefault="00C40004" w:rsidP="00C40004">
            <w:pPr>
              <w:rPr>
                <w:rStyle w:val="NormalCharacter"/>
              </w:rPr>
            </w:pPr>
            <w:r w:rsidRPr="00C40004">
              <w:rPr>
                <w:rStyle w:val="NormalCharacter"/>
                <w:rFonts w:hint="eastAsia"/>
              </w:rPr>
              <w:t>4</w:t>
            </w:r>
            <w:r w:rsidRPr="00C40004">
              <w:rPr>
                <w:rStyle w:val="NormalCharacter"/>
                <w:rFonts w:hint="eastAsia"/>
              </w:rPr>
              <w:t>位</w:t>
            </w:r>
            <w:r w:rsidRPr="00C40004">
              <w:rPr>
                <w:rStyle w:val="NormalCharacter"/>
                <w:rFonts w:hint="eastAsia"/>
              </w:rPr>
              <w:t>PZ30</w:t>
            </w:r>
            <w:r w:rsidRPr="00C40004">
              <w:rPr>
                <w:rStyle w:val="NormalCharacter"/>
                <w:rFonts w:hint="eastAsia"/>
              </w:rPr>
              <w:t>空开箱，内配</w:t>
            </w:r>
            <w:r w:rsidRPr="00C40004">
              <w:rPr>
                <w:rStyle w:val="NormalCharacter"/>
                <w:rFonts w:hint="eastAsia"/>
              </w:rPr>
              <w:t>3P20A</w:t>
            </w:r>
            <w:r w:rsidRPr="00C40004">
              <w:rPr>
                <w:rStyle w:val="NormalCharacter"/>
                <w:rFonts w:hint="eastAsia"/>
              </w:rPr>
              <w:t>空开一个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04" w:rsidRPr="00C40004" w:rsidRDefault="00C40004">
            <w:pPr>
              <w:jc w:val="center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color w:val="000000"/>
                <w:szCs w:val="21"/>
              </w:rPr>
              <w:t>8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C40004">
              <w:rPr>
                <w:rStyle w:val="NormalCharacter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  <w:color w:val="000000"/>
                <w:szCs w:val="21"/>
              </w:rPr>
              <w:t>LED</w:t>
            </w:r>
            <w:r>
              <w:rPr>
                <w:rStyle w:val="NormalCharacter"/>
                <w:color w:val="000000"/>
                <w:szCs w:val="21"/>
              </w:rPr>
              <w:t>室内体育场馆照明灯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6D7C55">
            <w:pPr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、</w:t>
            </w:r>
            <w:r w:rsidR="004F1034">
              <w:rPr>
                <w:rStyle w:val="NormalCharacter"/>
              </w:rPr>
              <w:t>名称：乒乓球场馆吊杆灯</w:t>
            </w:r>
            <w:r w:rsidR="004F1034">
              <w:rPr>
                <w:rStyle w:val="NormalCharacter"/>
              </w:rPr>
              <w:br/>
              <w:t>2</w:t>
            </w:r>
            <w:r w:rsidR="004F1034">
              <w:rPr>
                <w:rStyle w:val="NormalCharacter"/>
              </w:rPr>
              <w:t>、规格、型号：加厚铝材灯体，高亮</w:t>
            </w:r>
            <w:r w:rsidR="004F1034">
              <w:rPr>
                <w:rStyle w:val="NormalCharacter"/>
              </w:rPr>
              <w:t>LED</w:t>
            </w:r>
            <w:r w:rsidR="004F1034">
              <w:rPr>
                <w:rStyle w:val="NormalCharacter"/>
              </w:rPr>
              <w:t>芯片，</w:t>
            </w:r>
            <w:r w:rsidR="004F1034">
              <w:rPr>
                <w:rStyle w:val="NormalCharacter"/>
              </w:rPr>
              <w:t>80W</w:t>
            </w:r>
            <w:r w:rsidR="004F1034">
              <w:rPr>
                <w:rStyle w:val="NormalCharacter"/>
              </w:rPr>
              <w:t>，直径</w:t>
            </w:r>
            <w:r w:rsidR="00F97E41">
              <w:rPr>
                <w:rStyle w:val="NormalCharacter"/>
              </w:rPr>
              <w:t>45</w:t>
            </w:r>
            <w:r w:rsidR="004F1034">
              <w:rPr>
                <w:rStyle w:val="NormalCharacter"/>
              </w:rPr>
              <w:t>0mm</w:t>
            </w:r>
            <w:r w:rsidR="004F1034">
              <w:rPr>
                <w:rStyle w:val="NormalCharacter"/>
              </w:rPr>
              <w:br/>
              <w:t>3</w:t>
            </w:r>
            <w:r w:rsidR="004F1034">
              <w:rPr>
                <w:rStyle w:val="NormalCharacter"/>
              </w:rPr>
              <w:t>、安装方式：吊杆安装</w:t>
            </w:r>
          </w:p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  <w:r>
              <w:rPr>
                <w:rStyle w:val="NormalCharacter"/>
              </w:rPr>
              <w:t>、采用</w:t>
            </w:r>
            <w:proofErr w:type="gramStart"/>
            <w:r>
              <w:rPr>
                <w:rStyle w:val="NormalCharacter"/>
              </w:rPr>
              <w:t>“</w:t>
            </w:r>
            <w:proofErr w:type="gramEnd"/>
            <w:r>
              <w:rPr>
                <w:rStyle w:val="NormalCharacter"/>
              </w:rPr>
              <w:t>温</w:t>
            </w:r>
            <w:proofErr w:type="gramStart"/>
            <w:r>
              <w:rPr>
                <w:rStyle w:val="NormalCharacter"/>
              </w:rPr>
              <w:t>特</w:t>
            </w:r>
            <w:proofErr w:type="gramEnd"/>
            <w:r>
              <w:rPr>
                <w:rStyle w:val="NormalCharacter"/>
              </w:rPr>
              <w:t>孚</w:t>
            </w:r>
            <w:r>
              <w:rPr>
                <w:rStyle w:val="NormalCharacter"/>
              </w:rPr>
              <w:t>“”</w:t>
            </w:r>
            <w:r>
              <w:rPr>
                <w:rStyle w:val="NormalCharacter"/>
              </w:rPr>
              <w:t>龙代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品牌</w:t>
            </w:r>
            <w:r>
              <w:rPr>
                <w:rStyle w:val="NormalCharacter"/>
              </w:rPr>
              <w:t>LED</w:t>
            </w:r>
            <w:r>
              <w:rPr>
                <w:rStyle w:val="NormalCharacter"/>
              </w:rPr>
              <w:t>室内体育场馆照明灯</w:t>
            </w:r>
            <w:r>
              <w:rPr>
                <w:rStyle w:val="NormalCharacter"/>
              </w:rPr>
              <w:br/>
              <w:t>5</w:t>
            </w:r>
            <w:r>
              <w:rPr>
                <w:rStyle w:val="NormalCharacter"/>
              </w:rPr>
              <w:t>、具体吊杆灯款式见附件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color w:val="000000"/>
                <w:szCs w:val="21"/>
              </w:rPr>
              <w:t>12</w:t>
            </w:r>
            <w:r>
              <w:rPr>
                <w:rStyle w:val="NormalCharacter"/>
                <w:color w:val="000000"/>
                <w:szCs w:val="21"/>
              </w:rPr>
              <w:t>套</w:t>
            </w:r>
          </w:p>
        </w:tc>
      </w:tr>
      <w:tr w:rsidR="00CE5BF3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 w:rsidP="0015128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 w:rsidR="00C40004">
              <w:rPr>
                <w:rStyle w:val="NormalCharacter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室内水电拆除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rPr>
                <w:rStyle w:val="NormalCharacter"/>
              </w:rPr>
            </w:pPr>
            <w:r>
              <w:rPr>
                <w:rStyle w:val="NormalCharacter"/>
              </w:rPr>
              <w:t>室内墙面部分水管及线路拆除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4F103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项</w:t>
            </w:r>
          </w:p>
        </w:tc>
      </w:tr>
    </w:tbl>
    <w:p w:rsidR="00CE5BF3" w:rsidRDefault="00CE5BF3">
      <w:pPr>
        <w:spacing w:line="300" w:lineRule="exact"/>
        <w:rPr>
          <w:rStyle w:val="NormalCharacter"/>
          <w:rFonts w:ascii="仿宋" w:eastAsia="仿宋" w:hAnsi="仿宋"/>
          <w:sz w:val="24"/>
        </w:rPr>
      </w:pPr>
    </w:p>
    <w:p w:rsidR="00CE5BF3" w:rsidRDefault="00CE5BF3">
      <w:pPr>
        <w:spacing w:line="300" w:lineRule="exact"/>
        <w:rPr>
          <w:rStyle w:val="NormalCharacter"/>
          <w:rFonts w:ascii="仿宋" w:eastAsia="仿宋" w:hAnsi="仿宋"/>
          <w:sz w:val="24"/>
        </w:rPr>
      </w:pPr>
    </w:p>
    <w:p w:rsidR="00CE5BF3" w:rsidRDefault="00CE5BF3">
      <w:pPr>
        <w:spacing w:line="300" w:lineRule="exact"/>
        <w:rPr>
          <w:rStyle w:val="NormalCharacter"/>
          <w:rFonts w:ascii="仿宋" w:eastAsia="仿宋" w:hAnsi="仿宋"/>
          <w:sz w:val="24"/>
        </w:rPr>
      </w:pPr>
    </w:p>
    <w:p w:rsidR="00CE5BF3" w:rsidRDefault="00CE5BF3">
      <w:pPr>
        <w:spacing w:line="300" w:lineRule="exact"/>
        <w:rPr>
          <w:rStyle w:val="NormalCharacter"/>
          <w:rFonts w:ascii="仿宋" w:eastAsia="仿宋" w:hAnsi="仿宋"/>
          <w:sz w:val="24"/>
        </w:rPr>
      </w:pPr>
      <w:bookmarkStart w:id="0" w:name="_GoBack"/>
      <w:bookmarkEnd w:id="0"/>
    </w:p>
    <w:p w:rsidR="00CE5BF3" w:rsidRDefault="00CE5BF3">
      <w:pPr>
        <w:spacing w:line="300" w:lineRule="exact"/>
        <w:rPr>
          <w:rStyle w:val="NormalCharacter"/>
          <w:rFonts w:ascii="仿宋" w:eastAsia="仿宋" w:hAnsi="仿宋"/>
          <w:sz w:val="24"/>
        </w:rPr>
      </w:pPr>
    </w:p>
    <w:p w:rsidR="00CE5BF3" w:rsidRDefault="00764909">
      <w:pPr>
        <w:spacing w:line="300" w:lineRule="exact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附件：</w:t>
      </w:r>
      <w:r>
        <w:rPr>
          <w:rStyle w:val="NormalCharacter"/>
        </w:rPr>
        <w:t>吊杆灯款式</w:t>
      </w:r>
    </w:p>
    <w:p w:rsidR="00CE5BF3" w:rsidRDefault="00632744">
      <w:pPr>
        <w:spacing w:line="300" w:lineRule="exact"/>
        <w:rPr>
          <w:rStyle w:val="NormalCharacter"/>
          <w:rFonts w:ascii="仿宋" w:eastAsia="仿宋" w:hAnsi="仿宋"/>
          <w:sz w:val="24"/>
        </w:rPr>
      </w:pPr>
      <w:r>
        <w:pict>
          <v:shapetype id="_x0000_m1027" coordsize="21600,21600" o:spt="100" adj="0,,0" path="" filled="f" stroked="f">
            <v:stroke joinstyle="miter"/>
            <v:formulas/>
            <v:path o:connecttype="segments"/>
          </v:shapetype>
        </w:pict>
      </w:r>
      <w:r>
        <w:pict>
          <v:shape id="_x0000_s1026" type="#_x0000_m1027" style="position:absolute;left:0;text-align:left;margin-left:31.7pt;margin-top:7.95pt;width:387pt;height:433.75pt;z-index:251658240" o:spt="100" adj="0,,0" path="" filled="f" stroked="f">
            <v:stroke joinstyle="miter"/>
            <v:imagedata r:id="rId8" o:title="微信图片_20210203110702"/>
            <v:formulas/>
            <v:path o:connecttype="segments" textboxrect="3163,3163,18437,18437"/>
            <w10:wrap type="square"/>
          </v:shape>
        </w:pict>
      </w:r>
    </w:p>
    <w:sectPr w:rsidR="00CE5BF3">
      <w:footerReference w:type="even" r:id="rId9"/>
      <w:footerReference w:type="default" r:id="rId10"/>
      <w:pgSz w:w="11907" w:h="16840"/>
      <w:pgMar w:top="1247" w:right="1418" w:bottom="851" w:left="1418" w:header="720" w:footer="720" w:gutter="0"/>
      <w:cols w:space="720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44" w:rsidRDefault="00632744">
      <w:r>
        <w:separator/>
      </w:r>
    </w:p>
  </w:endnote>
  <w:endnote w:type="continuationSeparator" w:id="0">
    <w:p w:rsidR="00632744" w:rsidRDefault="0063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F3" w:rsidRDefault="00CE5BF3">
    <w:pPr>
      <w:pStyle w:val="a5"/>
      <w:framePr w:wrap="around" w:hAnchor="text" w:xAlign="center"/>
      <w:rPr>
        <w:rStyle w:val="PageNumber"/>
      </w:rPr>
    </w:pPr>
  </w:p>
  <w:p w:rsidR="00CE5BF3" w:rsidRDefault="00CE5BF3">
    <w:pPr>
      <w:pStyle w:val="a5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F3" w:rsidRDefault="00CE5BF3">
    <w:pPr>
      <w:pStyle w:val="a5"/>
      <w:framePr w:wrap="around" w:hAnchor="text" w:xAlign="center"/>
      <w:rPr>
        <w:rStyle w:val="PageNumber"/>
      </w:rPr>
    </w:pPr>
  </w:p>
  <w:p w:rsidR="00CE5BF3" w:rsidRDefault="00CE5BF3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44" w:rsidRDefault="00632744">
      <w:r>
        <w:separator/>
      </w:r>
    </w:p>
  </w:footnote>
  <w:footnote w:type="continuationSeparator" w:id="0">
    <w:p w:rsidR="00632744" w:rsidRDefault="0063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436193"/>
    <w:multiLevelType w:val="singleLevel"/>
    <w:tmpl w:val="AD436193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E17A76DA"/>
    <w:multiLevelType w:val="singleLevel"/>
    <w:tmpl w:val="E17A76DA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2">
    <w:nsid w:val="7F7292B5"/>
    <w:multiLevelType w:val="singleLevel"/>
    <w:tmpl w:val="7F7292B5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CE5BF3"/>
    <w:rsid w:val="000769FB"/>
    <w:rsid w:val="00125B43"/>
    <w:rsid w:val="00136A0B"/>
    <w:rsid w:val="00151285"/>
    <w:rsid w:val="002C1159"/>
    <w:rsid w:val="004C541F"/>
    <w:rsid w:val="004F1034"/>
    <w:rsid w:val="00574298"/>
    <w:rsid w:val="00632744"/>
    <w:rsid w:val="006A64EE"/>
    <w:rsid w:val="006D7C55"/>
    <w:rsid w:val="00764909"/>
    <w:rsid w:val="008D6EFF"/>
    <w:rsid w:val="00971B51"/>
    <w:rsid w:val="009F5711"/>
    <w:rsid w:val="00A45535"/>
    <w:rsid w:val="00C40004"/>
    <w:rsid w:val="00CE5BF3"/>
    <w:rsid w:val="00D83590"/>
    <w:rsid w:val="00DB016C"/>
    <w:rsid w:val="00E674F6"/>
    <w:rsid w:val="00F97E41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link w:val="Acetate"/>
    <w:rPr>
      <w:kern w:val="2"/>
      <w:sz w:val="18"/>
      <w:szCs w:val="18"/>
    </w:rPr>
  </w:style>
  <w:style w:type="character" w:customStyle="1" w:styleId="UserStyle1">
    <w:name w:val="UserStyle_1"/>
    <w:rPr>
      <w:rFonts w:ascii="宋体" w:eastAsia="宋体" w:hAnsi="宋体"/>
      <w:i w:val="0"/>
      <w:color w:val="000000"/>
      <w:sz w:val="21"/>
      <w:szCs w:val="21"/>
    </w:rPr>
  </w:style>
  <w:style w:type="character" w:customStyle="1" w:styleId="UserStyle2">
    <w:name w:val="UserStyle_2"/>
    <w:rPr>
      <w:rFonts w:ascii="宋体" w:eastAsia="宋体" w:hAnsi="宋体"/>
      <w:i w:val="0"/>
      <w:color w:val="000000"/>
      <w:sz w:val="24"/>
      <w:szCs w:val="24"/>
    </w:rPr>
  </w:style>
  <w:style w:type="character" w:customStyle="1" w:styleId="UserStyle3">
    <w:name w:val="UserStyle_3"/>
    <w:rPr>
      <w:rFonts w:ascii="Times New Roman" w:hAnsi="Times New Roman"/>
      <w:i w:val="0"/>
      <w:color w:val="000000"/>
      <w:sz w:val="21"/>
      <w:szCs w:val="21"/>
    </w:rPr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PageNumber">
    <w:name w:val="PageNumber"/>
    <w:basedOn w:val="NormalCharacter"/>
  </w:style>
  <w:style w:type="character" w:customStyle="1" w:styleId="UserStyle5">
    <w:name w:val="UserStyle_5"/>
    <w:basedOn w:val="NormalCharacter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paragraph" w:customStyle="1" w:styleId="UserStyle6">
    <w:name w:val="UserStyle_6"/>
    <w:basedOn w:val="a"/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UserStyle7">
    <w:name w:val="UserStyle_7"/>
    <w:basedOn w:val="a"/>
  </w:style>
  <w:style w:type="paragraph" w:customStyle="1" w:styleId="BodyTextIndent2">
    <w:name w:val="BodyTextIndent2"/>
    <w:basedOn w:val="a"/>
    <w:pPr>
      <w:spacing w:line="500" w:lineRule="exact"/>
      <w:ind w:firstLine="570"/>
    </w:pPr>
    <w:rPr>
      <w:rFonts w:ascii="仿宋_GB2312" w:eastAsia="仿宋_GB2312"/>
      <w:sz w:val="28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28"/>
    </w:rPr>
  </w:style>
  <w:style w:type="paragraph" w:customStyle="1" w:styleId="BodyTextIndent">
    <w:name w:val="BodyTextIndent"/>
    <w:basedOn w:val="a"/>
    <w:pPr>
      <w:ind w:firstLineChars="200" w:firstLine="560"/>
    </w:pPr>
    <w:rPr>
      <w:rFonts w:ascii="仿宋_GB2312"/>
      <w:sz w:val="28"/>
    </w:rPr>
  </w:style>
  <w:style w:type="paragraph" w:customStyle="1" w:styleId="UserStyle8">
    <w:name w:val="UserStyle_8"/>
    <w:basedOn w:val="a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2021-02-08T06:28:00Z</dcterms:created>
  <dcterms:modified xsi:type="dcterms:W3CDTF">2021-02-08T06:49:00Z</dcterms:modified>
</cp:coreProperties>
</file>