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74" w:tblpY="167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2872"/>
        <w:gridCol w:w="3648"/>
        <w:gridCol w:w="2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/>
                <w:b/>
                <w:sz w:val="40"/>
                <w:szCs w:val="40"/>
                <w:vertAlign w:val="baseline"/>
                <w:lang w:val="en-US" w:eastAsia="zh-CN"/>
              </w:rPr>
              <w:t>2020-2021学年第</w:t>
            </w:r>
            <w:r>
              <w:rPr>
                <w:rFonts w:hint="eastAsia"/>
                <w:b/>
                <w:sz w:val="40"/>
                <w:szCs w:val="40"/>
                <w:vertAlign w:val="baseline"/>
                <w:lang w:val="en-US" w:eastAsia="zh-CN"/>
              </w:rPr>
              <w:t>二</w:t>
            </w:r>
            <w:r>
              <w:rPr>
                <w:rFonts w:hint="default"/>
                <w:b/>
                <w:sz w:val="40"/>
                <w:szCs w:val="40"/>
                <w:vertAlign w:val="baseline"/>
                <w:lang w:val="en-US" w:eastAsia="zh-CN"/>
              </w:rPr>
              <w:t>学期女性教育课程表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授课时间</w:t>
            </w:r>
          </w:p>
        </w:tc>
        <w:tc>
          <w:tcPr>
            <w:tcW w:w="3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授课地点</w:t>
            </w:r>
          </w:p>
        </w:tc>
        <w:tc>
          <w:tcPr>
            <w:tcW w:w="2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授课单位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教学周第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  <w:r>
              <w:rPr>
                <w:rFonts w:hint="default" w:ascii="方正仿宋_GB2312" w:hAnsi="方正仿宋_GB2312" w:eastAsia="方正仿宋_GB2312" w:cs="方正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-1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3</w:t>
            </w:r>
            <w:r>
              <w:rPr>
                <w:rFonts w:hint="default" w:ascii="方正仿宋_GB2312" w:hAnsi="方正仿宋_GB2312" w:eastAsia="方正仿宋_GB2312" w:cs="方正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周</w:t>
            </w:r>
          </w:p>
        </w:tc>
        <w:tc>
          <w:tcPr>
            <w:tcW w:w="3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书法硬笔课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周三下午14:30-16:10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女性教育实训中心-传统文化教育区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兰亭书画协会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烘焙培训课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周六上午9:00-10:40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女性教育实训中心-烘培烹饪培训区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校学生会文体艺术中心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手工编织课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周六上午9:00-10:40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女性教育实训中心-手工体验实践区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校学生会文体艺术中心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手语基础课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周六上午9:00-10:40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女性教育实训中心-传统文化教育区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青年公益社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国画基础课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周六下午14:30-16:10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女性教育实训中心-传统文化教育区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校学生会文体艺术中心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舞韵瑜伽</w:t>
            </w: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周六下午14:30-16:10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二食堂负一楼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校学生会文体艺术中心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烘焙培训课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周日上午9:00-10:40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女性教育实训中心-烘培烹饪培训区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校学生会文体艺术中心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广告设计课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周日上午9:00-10:40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女性教育实训中心-手工体验实践区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磐古广告社、光影视界数字媒体爱好者协会</w:t>
            </w:r>
          </w:p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舞蹈基础课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周日下午14:30-16:10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二食堂负一楼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向阳花舞蹈社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橡皮印章课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周日下午14:30-16:10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女性教育实训中心-手工体验实践区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校学生会文体艺术中心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书法软笔课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周日下午14:30-16:10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女性教育实训中心-传统文化教育区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  <w:t>兰亭书画协会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F776EEE-B24E-4B15-ACA0-7A175AB4B076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317F9A7A-A13D-4F8E-AA5E-AE119C3BE07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C7D43"/>
    <w:rsid w:val="18B715F6"/>
    <w:rsid w:val="222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440</Words>
  <Characters>566</Characters>
  <Paragraphs>75</Paragraphs>
  <TotalTime>20</TotalTime>
  <ScaleCrop>false</ScaleCrop>
  <LinksUpToDate>false</LinksUpToDate>
  <CharactersWithSpaces>566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2020-10-13T17:54:00Z</dcterms:created>
  <dc:creator>WPS_1569919590</dc:creator>
  <cp:lastModifiedBy>呐呐我是一个美男子</cp:lastModifiedBy>
  <dcterms:modified xsi:type="dcterms:W3CDTF">2021-04-09T00:36:08Z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